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0EDDFC13" w:rsidR="00CB0143" w:rsidRDefault="001033FF" w:rsidP="00B849F6">
      <w:pPr>
        <w:pStyle w:val="Heading1"/>
      </w:pPr>
      <w:r>
        <w:rPr>
          <w:noProof/>
        </w:rPr>
        <w:drawing>
          <wp:anchor distT="0" distB="0" distL="114300" distR="114300" simplePos="0" relativeHeight="251658240" behindDoc="1" locked="0" layoutInCell="1" allowOverlap="1" wp14:anchorId="67826617" wp14:editId="2F23B7CC">
            <wp:simplePos x="0" y="0"/>
            <wp:positionH relativeFrom="page">
              <wp:align>right</wp:align>
            </wp:positionH>
            <wp:positionV relativeFrom="paragraph">
              <wp:posOffset>-914465</wp:posOffset>
            </wp:positionV>
            <wp:extent cx="7545258" cy="10673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2ACC862A" w:rsidR="00284C32" w:rsidRPr="00040901" w:rsidRDefault="00AB7B01" w:rsidP="00D2317B">
      <w:pPr>
        <w:autoSpaceDE w:val="0"/>
        <w:autoSpaceDN w:val="0"/>
        <w:adjustRightInd w:val="0"/>
        <w:jc w:val="center"/>
        <w:rPr>
          <w:rFonts w:cs="Arial"/>
          <w:b/>
          <w:bCs/>
          <w:sz w:val="28"/>
          <w:szCs w:val="28"/>
        </w:rPr>
      </w:pPr>
      <w:r>
        <w:rPr>
          <w:rFonts w:cs="Arial"/>
          <w:b/>
          <w:bCs/>
          <w:sz w:val="28"/>
          <w:szCs w:val="28"/>
        </w:rPr>
        <w:lastRenderedPageBreak/>
        <w:t>WHS General</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10D99111" w14:textId="2FA0443D" w:rsidR="006F411A" w:rsidRPr="006F411A" w:rsidRDefault="006F411A" w:rsidP="006F411A">
      <w:pPr>
        <w:autoSpaceDE w:val="0"/>
        <w:autoSpaceDN w:val="0"/>
        <w:adjustRightInd w:val="0"/>
        <w:rPr>
          <w:rFonts w:cs="Arial"/>
        </w:rPr>
      </w:pPr>
      <w:r w:rsidRPr="007B16D7">
        <w:rPr>
          <w:rFonts w:cs="Arial"/>
          <w:highlight w:val="yellow"/>
        </w:rPr>
        <w:t>[Company Name]</w:t>
      </w:r>
      <w:r w:rsidRPr="006F411A">
        <w:rPr>
          <w:rFonts w:cs="Arial"/>
        </w:rPr>
        <w:t xml:space="preserve"> is committed to providing a safe and healthy working environment for all workers, and other persons, so far as reasonably practicable. This will be achieved by management and employees working together, following a program of health and safety activities and procedures which are monitored, reviewed, and audited to achieve best practice.</w:t>
      </w:r>
    </w:p>
    <w:p w14:paraId="3CAD370E" w14:textId="77777777" w:rsidR="006F411A" w:rsidRPr="006F411A" w:rsidRDefault="006F411A" w:rsidP="006F411A">
      <w:pPr>
        <w:autoSpaceDE w:val="0"/>
        <w:autoSpaceDN w:val="0"/>
        <w:adjustRightInd w:val="0"/>
        <w:rPr>
          <w:rFonts w:cs="Arial"/>
        </w:rPr>
      </w:pPr>
    </w:p>
    <w:p w14:paraId="675220C6" w14:textId="7CD44DCF" w:rsidR="006F411A" w:rsidRPr="006F411A" w:rsidRDefault="006F411A" w:rsidP="006F411A">
      <w:pPr>
        <w:autoSpaceDE w:val="0"/>
        <w:autoSpaceDN w:val="0"/>
        <w:adjustRightInd w:val="0"/>
        <w:rPr>
          <w:rFonts w:cs="Arial"/>
          <w:color w:val="000000"/>
        </w:rPr>
      </w:pPr>
      <w:r w:rsidRPr="007B16D7">
        <w:rPr>
          <w:rFonts w:cs="Arial"/>
          <w:highlight w:val="yellow"/>
        </w:rPr>
        <w:t>[Company Name]</w:t>
      </w:r>
      <w:r w:rsidRPr="006F411A">
        <w:rPr>
          <w:rFonts w:cs="Arial"/>
        </w:rPr>
        <w:t xml:space="preserve"> undertakes to regularly review this policy to take account of changes in legislation, activities, services, and products. As a result of this review, changes may be made to this policy from time to time and all employees and contractors are required to comply with those changes.</w:t>
      </w:r>
    </w:p>
    <w:p w14:paraId="32490723" w14:textId="744A7D6E" w:rsidR="00925169" w:rsidRDefault="00925169" w:rsidP="00925169">
      <w:pPr>
        <w:autoSpaceDE w:val="0"/>
        <w:autoSpaceDN w:val="0"/>
        <w:adjustRightInd w:val="0"/>
        <w:rPr>
          <w:rFonts w:cs="Arial"/>
          <w:color w:val="000000"/>
        </w:rPr>
      </w:pPr>
    </w:p>
    <w:p w14:paraId="68BAD0EE" w14:textId="77777777" w:rsidR="00656181" w:rsidRPr="00925169" w:rsidRDefault="00656181" w:rsidP="00925169">
      <w:pPr>
        <w:autoSpaceDE w:val="0"/>
        <w:autoSpaceDN w:val="0"/>
        <w:adjustRightInd w:val="0"/>
        <w:rPr>
          <w:rFonts w:cs="Arial"/>
          <w:color w:val="000000"/>
        </w:rPr>
      </w:pPr>
    </w:p>
    <w:p w14:paraId="36A39C83" w14:textId="77777777" w:rsidR="00925169" w:rsidRPr="00656181" w:rsidRDefault="00925169" w:rsidP="00925169">
      <w:pPr>
        <w:autoSpaceDE w:val="0"/>
        <w:autoSpaceDN w:val="0"/>
        <w:adjustRightInd w:val="0"/>
        <w:rPr>
          <w:rFonts w:cs="Arial"/>
          <w:b/>
          <w:bCs/>
          <w:i/>
          <w:iCs/>
          <w:sz w:val="26"/>
          <w:szCs w:val="26"/>
        </w:rPr>
      </w:pPr>
      <w:r w:rsidRPr="00656181">
        <w:rPr>
          <w:rFonts w:cs="Arial"/>
          <w:b/>
          <w:bCs/>
          <w:i/>
          <w:iCs/>
          <w:sz w:val="26"/>
          <w:szCs w:val="26"/>
        </w:rPr>
        <w:t>Application</w:t>
      </w:r>
    </w:p>
    <w:p w14:paraId="34ABA168" w14:textId="77777777" w:rsidR="00233BF8" w:rsidRPr="00233BF8" w:rsidRDefault="00233BF8" w:rsidP="00233BF8">
      <w:pPr>
        <w:autoSpaceDE w:val="0"/>
        <w:autoSpaceDN w:val="0"/>
        <w:adjustRightInd w:val="0"/>
        <w:rPr>
          <w:rFonts w:cs="Arial"/>
        </w:rPr>
      </w:pPr>
      <w:r w:rsidRPr="00233BF8">
        <w:rPr>
          <w:rFonts w:cs="Arial"/>
        </w:rPr>
        <w:t xml:space="preserve">This policy applies to: </w:t>
      </w:r>
    </w:p>
    <w:p w14:paraId="59F67F70" w14:textId="77777777" w:rsidR="00233BF8" w:rsidRPr="00233BF8" w:rsidRDefault="00233BF8" w:rsidP="00233BF8">
      <w:pPr>
        <w:autoSpaceDE w:val="0"/>
        <w:autoSpaceDN w:val="0"/>
        <w:adjustRightInd w:val="0"/>
        <w:rPr>
          <w:rFonts w:cs="Arial"/>
        </w:rPr>
      </w:pPr>
    </w:p>
    <w:p w14:paraId="1A724A8B" w14:textId="22C1F0A8" w:rsidR="00233BF8" w:rsidRPr="00233BF8" w:rsidRDefault="00233BF8" w:rsidP="00233BF8">
      <w:pPr>
        <w:pStyle w:val="ListParagraph"/>
        <w:numPr>
          <w:ilvl w:val="0"/>
          <w:numId w:val="37"/>
        </w:numPr>
        <w:autoSpaceDE w:val="0"/>
        <w:autoSpaceDN w:val="0"/>
        <w:adjustRightInd w:val="0"/>
        <w:rPr>
          <w:rFonts w:cs="Arial"/>
        </w:rPr>
      </w:pPr>
      <w:r w:rsidRPr="00233BF8">
        <w:rPr>
          <w:rFonts w:cs="Arial"/>
        </w:rPr>
        <w:t xml:space="preserve">all employees of </w:t>
      </w:r>
      <w:r w:rsidRPr="007B16D7">
        <w:rPr>
          <w:rFonts w:cs="Arial"/>
          <w:highlight w:val="yellow"/>
        </w:rPr>
        <w:t>[Company Name]</w:t>
      </w:r>
      <w:r w:rsidRPr="00233BF8">
        <w:rPr>
          <w:rFonts w:cs="Arial"/>
        </w:rPr>
        <w:t xml:space="preserve"> (whether full-time, part-time or casual) and all persons performing work at the direction of, or on behalf of </w:t>
      </w:r>
      <w:r w:rsidRPr="007B16D7">
        <w:rPr>
          <w:rFonts w:cs="Arial"/>
          <w:highlight w:val="yellow"/>
        </w:rPr>
        <w:t>[Company Name]</w:t>
      </w:r>
      <w:r w:rsidRPr="00233BF8">
        <w:rPr>
          <w:rFonts w:cs="Arial"/>
        </w:rPr>
        <w:t xml:space="preserve"> (for example contractors, subcontractors, agents, consultants, temporary staff and ‘workers’ as otherwise defined under relevant occupational/work health and safety (OHS/WHS) legislation) (collectively referred to as ‘</w:t>
      </w:r>
      <w:r w:rsidRPr="00233BF8">
        <w:rPr>
          <w:rFonts w:cs="Arial"/>
          <w:b/>
        </w:rPr>
        <w:t>workplace participants</w:t>
      </w:r>
      <w:r w:rsidRPr="00233BF8">
        <w:rPr>
          <w:rFonts w:cs="Arial"/>
        </w:rPr>
        <w:t>’); and</w:t>
      </w:r>
    </w:p>
    <w:p w14:paraId="761DBA6E" w14:textId="77777777" w:rsidR="00233BF8" w:rsidRPr="00233BF8" w:rsidRDefault="00233BF8" w:rsidP="00233BF8">
      <w:pPr>
        <w:autoSpaceDE w:val="0"/>
        <w:autoSpaceDN w:val="0"/>
        <w:adjustRightInd w:val="0"/>
        <w:rPr>
          <w:rFonts w:cs="Arial"/>
        </w:rPr>
      </w:pPr>
    </w:p>
    <w:p w14:paraId="48EDADB0" w14:textId="2B6E08D8" w:rsidR="00233BF8" w:rsidRPr="00233BF8" w:rsidRDefault="00233BF8" w:rsidP="00925169">
      <w:pPr>
        <w:pStyle w:val="ListParagraph"/>
        <w:numPr>
          <w:ilvl w:val="0"/>
          <w:numId w:val="37"/>
        </w:numPr>
        <w:autoSpaceDE w:val="0"/>
        <w:autoSpaceDN w:val="0"/>
        <w:adjustRightInd w:val="0"/>
        <w:rPr>
          <w:rFonts w:cs="Arial"/>
        </w:rPr>
      </w:pPr>
      <w:r w:rsidRPr="00233BF8">
        <w:rPr>
          <w:rFonts w:cs="Arial"/>
        </w:rPr>
        <w:t xml:space="preserve">all of </w:t>
      </w:r>
      <w:r w:rsidRPr="007B16D7">
        <w:rPr>
          <w:rFonts w:cs="Arial"/>
          <w:highlight w:val="yellow"/>
        </w:rPr>
        <w:t>[Company Name]</w:t>
      </w:r>
      <w:r w:rsidRPr="00233BF8">
        <w:rPr>
          <w:rFonts w:cs="Arial"/>
        </w:rPr>
        <w:t xml:space="preserve">’s workplaces and to other places where workplace participants may be working or representing </w:t>
      </w:r>
      <w:r w:rsidRPr="007B16D7">
        <w:rPr>
          <w:rFonts w:cs="Arial"/>
          <w:highlight w:val="yellow"/>
        </w:rPr>
        <w:t>[Company Name]</w:t>
      </w:r>
      <w:r w:rsidRPr="00233BF8">
        <w:rPr>
          <w:rFonts w:cs="Arial"/>
        </w:rPr>
        <w:t>, for example, when visiting a customer, client or supplier (collectively referred to as ‘</w:t>
      </w:r>
      <w:r w:rsidRPr="00233BF8">
        <w:rPr>
          <w:rFonts w:cs="Arial"/>
          <w:b/>
        </w:rPr>
        <w:t>workplace</w:t>
      </w:r>
      <w:r w:rsidRPr="00233BF8">
        <w:rPr>
          <w:rFonts w:cs="Arial"/>
        </w:rPr>
        <w:t xml:space="preserve">’). </w:t>
      </w:r>
    </w:p>
    <w:p w14:paraId="5B26EBA4" w14:textId="3FF92653" w:rsidR="00925169" w:rsidRDefault="00925169" w:rsidP="00925169">
      <w:pPr>
        <w:autoSpaceDE w:val="0"/>
        <w:autoSpaceDN w:val="0"/>
        <w:adjustRightInd w:val="0"/>
        <w:rPr>
          <w:rFonts w:cs="Arial"/>
          <w:color w:val="000000"/>
        </w:rPr>
      </w:pPr>
    </w:p>
    <w:p w14:paraId="54401B4A" w14:textId="77777777" w:rsidR="000C7EE4" w:rsidRPr="00925169" w:rsidRDefault="000C7EE4" w:rsidP="00925169">
      <w:pPr>
        <w:autoSpaceDE w:val="0"/>
        <w:autoSpaceDN w:val="0"/>
        <w:adjustRightInd w:val="0"/>
        <w:rPr>
          <w:rFonts w:cs="Arial"/>
          <w:color w:val="000000"/>
        </w:rPr>
      </w:pPr>
    </w:p>
    <w:p w14:paraId="7F2AEA4F" w14:textId="27DC13B3" w:rsidR="00925169" w:rsidRPr="000C7EE4" w:rsidRDefault="00FE238C" w:rsidP="00925169">
      <w:pPr>
        <w:autoSpaceDE w:val="0"/>
        <w:autoSpaceDN w:val="0"/>
        <w:adjustRightInd w:val="0"/>
        <w:rPr>
          <w:rFonts w:cs="Arial"/>
          <w:b/>
          <w:bCs/>
          <w:i/>
          <w:iCs/>
          <w:sz w:val="26"/>
          <w:szCs w:val="26"/>
        </w:rPr>
      </w:pPr>
      <w:r w:rsidRPr="00FE238C">
        <w:rPr>
          <w:rFonts w:cs="Arial"/>
          <w:b/>
          <w:bCs/>
          <w:i/>
          <w:iCs/>
          <w:sz w:val="26"/>
          <w:szCs w:val="26"/>
          <w:highlight w:val="yellow"/>
        </w:rPr>
        <w:t>[Company Name]</w:t>
      </w:r>
      <w:r>
        <w:rPr>
          <w:rFonts w:cs="Arial"/>
          <w:b/>
          <w:bCs/>
          <w:i/>
          <w:iCs/>
          <w:sz w:val="26"/>
          <w:szCs w:val="26"/>
        </w:rPr>
        <w:t xml:space="preserve"> Health </w:t>
      </w:r>
      <w:r w:rsidR="00486463">
        <w:rPr>
          <w:rFonts w:cs="Arial"/>
          <w:b/>
          <w:bCs/>
          <w:i/>
          <w:iCs/>
          <w:sz w:val="26"/>
          <w:szCs w:val="26"/>
        </w:rPr>
        <w:t>and</w:t>
      </w:r>
      <w:r>
        <w:rPr>
          <w:rFonts w:cs="Arial"/>
          <w:b/>
          <w:bCs/>
          <w:i/>
          <w:iCs/>
          <w:sz w:val="26"/>
          <w:szCs w:val="26"/>
        </w:rPr>
        <w:t xml:space="preserve"> Safety System</w:t>
      </w:r>
    </w:p>
    <w:p w14:paraId="31963C9D" w14:textId="77777777" w:rsidR="00F7625D" w:rsidRPr="00F7625D" w:rsidRDefault="00F7625D" w:rsidP="00F7625D">
      <w:pPr>
        <w:jc w:val="both"/>
        <w:rPr>
          <w:rFonts w:cs="Arial"/>
        </w:rPr>
      </w:pPr>
      <w:r w:rsidRPr="00F7625D">
        <w:rPr>
          <w:rFonts w:cs="Arial"/>
        </w:rPr>
        <w:t>The OHS/WHS system relates to all aspects of health and safety including (without limitation):</w:t>
      </w:r>
    </w:p>
    <w:p w14:paraId="783D1DB2" w14:textId="77777777" w:rsidR="00F7625D" w:rsidRPr="00F7625D" w:rsidRDefault="00F7625D" w:rsidP="00F7625D">
      <w:pPr>
        <w:jc w:val="both"/>
        <w:rPr>
          <w:rFonts w:cs="Arial"/>
        </w:rPr>
      </w:pPr>
    </w:p>
    <w:p w14:paraId="3B04C417" w14:textId="2426D6A7" w:rsidR="00F7625D" w:rsidRPr="00F7625D" w:rsidRDefault="00F7625D" w:rsidP="00F7625D">
      <w:pPr>
        <w:pStyle w:val="ListParagraph"/>
        <w:numPr>
          <w:ilvl w:val="0"/>
          <w:numId w:val="39"/>
        </w:numPr>
        <w:jc w:val="both"/>
        <w:rPr>
          <w:rFonts w:cs="Arial"/>
        </w:rPr>
      </w:pPr>
      <w:r w:rsidRPr="00F7625D">
        <w:rPr>
          <w:rFonts w:cs="Arial"/>
        </w:rPr>
        <w:t xml:space="preserve">OHS/WHS Strategy </w:t>
      </w:r>
      <w:r w:rsidR="00B300C3" w:rsidRPr="00F7625D">
        <w:rPr>
          <w:rFonts w:cs="Arial"/>
        </w:rPr>
        <w:t>Plan.</w:t>
      </w:r>
    </w:p>
    <w:p w14:paraId="60556CC8" w14:textId="77777777" w:rsidR="00F7625D" w:rsidRDefault="00F7625D" w:rsidP="00F7625D">
      <w:pPr>
        <w:jc w:val="both"/>
        <w:rPr>
          <w:rFonts w:cs="Arial"/>
        </w:rPr>
      </w:pPr>
    </w:p>
    <w:p w14:paraId="7E470D52" w14:textId="0B384A39" w:rsidR="00F7625D" w:rsidRPr="00F7625D" w:rsidRDefault="00F7625D" w:rsidP="00F7625D">
      <w:pPr>
        <w:pStyle w:val="ListParagraph"/>
        <w:numPr>
          <w:ilvl w:val="0"/>
          <w:numId w:val="39"/>
        </w:numPr>
        <w:jc w:val="both"/>
        <w:rPr>
          <w:rFonts w:cs="Arial"/>
        </w:rPr>
      </w:pPr>
      <w:r w:rsidRPr="00F7625D">
        <w:rPr>
          <w:rFonts w:cs="Arial"/>
        </w:rPr>
        <w:t xml:space="preserve">Defined OHS/WHS </w:t>
      </w:r>
      <w:r w:rsidR="00B300C3" w:rsidRPr="00F7625D">
        <w:rPr>
          <w:rFonts w:cs="Arial"/>
        </w:rPr>
        <w:t>responsibilities.</w:t>
      </w:r>
      <w:r w:rsidRPr="00F7625D">
        <w:rPr>
          <w:rFonts w:cs="Arial"/>
        </w:rPr>
        <w:t xml:space="preserve">  </w:t>
      </w:r>
    </w:p>
    <w:p w14:paraId="0CAEF31E" w14:textId="77777777" w:rsidR="00F7625D" w:rsidRDefault="00F7625D" w:rsidP="00F7625D">
      <w:pPr>
        <w:jc w:val="both"/>
        <w:rPr>
          <w:rFonts w:cs="Arial"/>
        </w:rPr>
      </w:pPr>
    </w:p>
    <w:p w14:paraId="3E5F70CD" w14:textId="2EADC769" w:rsidR="00F7625D" w:rsidRDefault="00F7625D" w:rsidP="00F7625D">
      <w:pPr>
        <w:pStyle w:val="ListParagraph"/>
        <w:numPr>
          <w:ilvl w:val="0"/>
          <w:numId w:val="39"/>
        </w:numPr>
        <w:jc w:val="both"/>
        <w:rPr>
          <w:rFonts w:cs="Arial"/>
        </w:rPr>
      </w:pPr>
      <w:r w:rsidRPr="00F7625D">
        <w:rPr>
          <w:rFonts w:cs="Arial"/>
        </w:rPr>
        <w:t xml:space="preserve">Exercising due </w:t>
      </w:r>
      <w:r w:rsidR="00B300C3" w:rsidRPr="00F7625D">
        <w:rPr>
          <w:rFonts w:cs="Arial"/>
        </w:rPr>
        <w:t>diligence.</w:t>
      </w:r>
    </w:p>
    <w:p w14:paraId="6E77459B" w14:textId="77777777" w:rsidR="00F7625D" w:rsidRPr="00F7625D" w:rsidRDefault="00F7625D" w:rsidP="00F7625D">
      <w:pPr>
        <w:pStyle w:val="ListParagraph"/>
        <w:rPr>
          <w:rFonts w:cs="Arial"/>
        </w:rPr>
      </w:pPr>
    </w:p>
    <w:p w14:paraId="06B3E8D3" w14:textId="59304DF4" w:rsidR="00B300C3" w:rsidRDefault="00F7625D" w:rsidP="00F7625D">
      <w:pPr>
        <w:pStyle w:val="ListParagraph"/>
        <w:numPr>
          <w:ilvl w:val="0"/>
          <w:numId w:val="39"/>
        </w:numPr>
        <w:jc w:val="both"/>
        <w:rPr>
          <w:rFonts w:cs="Arial"/>
        </w:rPr>
      </w:pPr>
      <w:r w:rsidRPr="00F7625D">
        <w:rPr>
          <w:rFonts w:cs="Arial"/>
        </w:rPr>
        <w:t xml:space="preserve">Health and safety training and </w:t>
      </w:r>
      <w:r w:rsidR="00B300C3" w:rsidRPr="00F7625D">
        <w:rPr>
          <w:rFonts w:cs="Arial"/>
        </w:rPr>
        <w:t>education.</w:t>
      </w:r>
    </w:p>
    <w:p w14:paraId="3EF79422" w14:textId="77777777" w:rsidR="00B300C3" w:rsidRPr="00B300C3" w:rsidRDefault="00B300C3" w:rsidP="00B300C3">
      <w:pPr>
        <w:pStyle w:val="ListParagraph"/>
        <w:rPr>
          <w:rFonts w:cs="Arial"/>
        </w:rPr>
      </w:pPr>
    </w:p>
    <w:p w14:paraId="2B0EB052" w14:textId="674FC692" w:rsidR="00B300C3" w:rsidRDefault="00F7625D" w:rsidP="00F7625D">
      <w:pPr>
        <w:pStyle w:val="ListParagraph"/>
        <w:numPr>
          <w:ilvl w:val="0"/>
          <w:numId w:val="39"/>
        </w:numPr>
        <w:jc w:val="both"/>
        <w:rPr>
          <w:rFonts w:cs="Arial"/>
        </w:rPr>
      </w:pPr>
      <w:r w:rsidRPr="00B300C3">
        <w:rPr>
          <w:rFonts w:cs="Arial"/>
        </w:rPr>
        <w:t xml:space="preserve">Adopting a risk management approach to manage health and safety </w:t>
      </w:r>
      <w:r w:rsidR="00B300C3" w:rsidRPr="00B300C3">
        <w:rPr>
          <w:rFonts w:cs="Arial"/>
        </w:rPr>
        <w:t>risks.</w:t>
      </w:r>
    </w:p>
    <w:p w14:paraId="6D8F0A1C" w14:textId="77777777" w:rsidR="00B300C3" w:rsidRPr="00B300C3" w:rsidRDefault="00B300C3" w:rsidP="00B300C3">
      <w:pPr>
        <w:pStyle w:val="ListParagraph"/>
        <w:rPr>
          <w:rFonts w:cs="Arial"/>
        </w:rPr>
      </w:pPr>
    </w:p>
    <w:p w14:paraId="1C6D1713" w14:textId="15A7E305" w:rsidR="00B300C3" w:rsidRDefault="00F7625D" w:rsidP="00F7625D">
      <w:pPr>
        <w:pStyle w:val="ListParagraph"/>
        <w:numPr>
          <w:ilvl w:val="0"/>
          <w:numId w:val="39"/>
        </w:numPr>
        <w:jc w:val="both"/>
        <w:rPr>
          <w:rFonts w:cs="Arial"/>
        </w:rPr>
      </w:pPr>
      <w:r w:rsidRPr="00B300C3">
        <w:rPr>
          <w:rFonts w:cs="Arial"/>
        </w:rPr>
        <w:t xml:space="preserve">Consultation with Persons Carrying on a Business or Undertaking and employees on matters related to health and </w:t>
      </w:r>
      <w:r w:rsidR="00B300C3" w:rsidRPr="00B300C3">
        <w:rPr>
          <w:rFonts w:cs="Arial"/>
        </w:rPr>
        <w:t>safety.</w:t>
      </w:r>
    </w:p>
    <w:p w14:paraId="201B055A" w14:textId="77777777" w:rsidR="00B300C3" w:rsidRPr="00B300C3" w:rsidRDefault="00B300C3" w:rsidP="00B300C3">
      <w:pPr>
        <w:pStyle w:val="ListParagraph"/>
        <w:rPr>
          <w:rFonts w:cs="Arial"/>
        </w:rPr>
      </w:pPr>
    </w:p>
    <w:p w14:paraId="5A2C32CF" w14:textId="78548E11" w:rsidR="00B300C3" w:rsidRDefault="00F7625D" w:rsidP="00F7625D">
      <w:pPr>
        <w:pStyle w:val="ListParagraph"/>
        <w:numPr>
          <w:ilvl w:val="0"/>
          <w:numId w:val="39"/>
        </w:numPr>
        <w:jc w:val="both"/>
        <w:rPr>
          <w:rFonts w:cs="Arial"/>
        </w:rPr>
      </w:pPr>
      <w:r w:rsidRPr="00B300C3">
        <w:rPr>
          <w:rFonts w:cs="Arial"/>
        </w:rPr>
        <w:t xml:space="preserve">Emergency procedures and </w:t>
      </w:r>
      <w:r w:rsidR="00B300C3" w:rsidRPr="00B300C3">
        <w:rPr>
          <w:rFonts w:cs="Arial"/>
        </w:rPr>
        <w:t>drills.</w:t>
      </w:r>
    </w:p>
    <w:p w14:paraId="6CA61D44" w14:textId="77777777" w:rsidR="00B300C3" w:rsidRPr="00B300C3" w:rsidRDefault="00B300C3" w:rsidP="00B300C3">
      <w:pPr>
        <w:pStyle w:val="ListParagraph"/>
        <w:rPr>
          <w:rFonts w:cs="Arial"/>
        </w:rPr>
      </w:pPr>
    </w:p>
    <w:p w14:paraId="1E30D544" w14:textId="35BCF556" w:rsidR="00B300C3" w:rsidRDefault="00F7625D" w:rsidP="00F7625D">
      <w:pPr>
        <w:pStyle w:val="ListParagraph"/>
        <w:numPr>
          <w:ilvl w:val="0"/>
          <w:numId w:val="39"/>
        </w:numPr>
        <w:jc w:val="both"/>
        <w:rPr>
          <w:rFonts w:cs="Arial"/>
        </w:rPr>
      </w:pPr>
      <w:r w:rsidRPr="00B300C3">
        <w:rPr>
          <w:rFonts w:cs="Arial"/>
        </w:rPr>
        <w:t xml:space="preserve">Workplace </w:t>
      </w:r>
      <w:r w:rsidR="00B300C3" w:rsidRPr="00B300C3">
        <w:rPr>
          <w:rFonts w:cs="Arial"/>
        </w:rPr>
        <w:t>inspections.</w:t>
      </w:r>
    </w:p>
    <w:p w14:paraId="527250CB" w14:textId="77777777" w:rsidR="00B300C3" w:rsidRPr="00B300C3" w:rsidRDefault="00B300C3" w:rsidP="00B300C3">
      <w:pPr>
        <w:pStyle w:val="ListParagraph"/>
        <w:rPr>
          <w:rFonts w:cs="Arial"/>
        </w:rPr>
      </w:pPr>
    </w:p>
    <w:p w14:paraId="5AD6DE00" w14:textId="32BDA283" w:rsidR="00B300C3" w:rsidRDefault="00F7625D" w:rsidP="00F7625D">
      <w:pPr>
        <w:pStyle w:val="ListParagraph"/>
        <w:numPr>
          <w:ilvl w:val="0"/>
          <w:numId w:val="39"/>
        </w:numPr>
        <w:jc w:val="both"/>
        <w:rPr>
          <w:rFonts w:cs="Arial"/>
        </w:rPr>
      </w:pPr>
      <w:r w:rsidRPr="00B300C3">
        <w:rPr>
          <w:rFonts w:cs="Arial"/>
        </w:rPr>
        <w:t xml:space="preserve">Incident/accident </w:t>
      </w:r>
      <w:r w:rsidR="00B300C3" w:rsidRPr="00B300C3">
        <w:rPr>
          <w:rFonts w:cs="Arial"/>
        </w:rPr>
        <w:t>reporting.</w:t>
      </w:r>
      <w:r w:rsidRPr="00B300C3">
        <w:rPr>
          <w:rFonts w:cs="Arial"/>
        </w:rPr>
        <w:t xml:space="preserve"> </w:t>
      </w:r>
    </w:p>
    <w:p w14:paraId="000F89E2" w14:textId="77777777" w:rsidR="00B300C3" w:rsidRPr="00B300C3" w:rsidRDefault="00B300C3" w:rsidP="00B300C3">
      <w:pPr>
        <w:pStyle w:val="ListParagraph"/>
        <w:rPr>
          <w:rFonts w:cs="Arial"/>
        </w:rPr>
      </w:pPr>
    </w:p>
    <w:p w14:paraId="52C045FA" w14:textId="45C61315" w:rsidR="00F7625D" w:rsidRPr="00B300C3" w:rsidRDefault="00F7625D" w:rsidP="00F7625D">
      <w:pPr>
        <w:pStyle w:val="ListParagraph"/>
        <w:numPr>
          <w:ilvl w:val="0"/>
          <w:numId w:val="39"/>
        </w:numPr>
        <w:jc w:val="both"/>
        <w:rPr>
          <w:rFonts w:cs="Arial"/>
        </w:rPr>
      </w:pPr>
      <w:r w:rsidRPr="00B300C3">
        <w:rPr>
          <w:rFonts w:cs="Arial"/>
        </w:rPr>
        <w:t>Management of injured workplace participants.</w:t>
      </w:r>
    </w:p>
    <w:p w14:paraId="24B41B4E" w14:textId="6D240602" w:rsidR="000C7EE4" w:rsidRDefault="000C7EE4" w:rsidP="00925169">
      <w:pPr>
        <w:jc w:val="both"/>
        <w:rPr>
          <w:rFonts w:cs="Arial"/>
          <w:color w:val="000000"/>
        </w:rPr>
      </w:pPr>
    </w:p>
    <w:p w14:paraId="1A07796F" w14:textId="56D6B815" w:rsidR="00B300C3" w:rsidRDefault="00B300C3" w:rsidP="00925169">
      <w:pPr>
        <w:jc w:val="both"/>
        <w:rPr>
          <w:rFonts w:cs="Arial"/>
          <w:b/>
          <w:bCs/>
          <w:color w:val="17365D"/>
        </w:rPr>
      </w:pPr>
    </w:p>
    <w:p w14:paraId="01663FBE" w14:textId="1C1F6E18" w:rsidR="00070955" w:rsidRDefault="00B300C3" w:rsidP="00070955">
      <w:pPr>
        <w:autoSpaceDE w:val="0"/>
        <w:autoSpaceDN w:val="0"/>
        <w:adjustRightInd w:val="0"/>
        <w:rPr>
          <w:rFonts w:cs="Arial"/>
          <w:b/>
          <w:bCs/>
          <w:i/>
          <w:iCs/>
          <w:sz w:val="26"/>
          <w:szCs w:val="26"/>
        </w:rPr>
      </w:pPr>
      <w:r w:rsidRPr="00FE238C">
        <w:rPr>
          <w:rFonts w:cs="Arial"/>
          <w:b/>
          <w:bCs/>
          <w:i/>
          <w:iCs/>
          <w:sz w:val="26"/>
          <w:szCs w:val="26"/>
          <w:highlight w:val="yellow"/>
        </w:rPr>
        <w:t>[Company Name]</w:t>
      </w:r>
      <w:r>
        <w:rPr>
          <w:rFonts w:cs="Arial"/>
          <w:b/>
          <w:bCs/>
          <w:i/>
          <w:iCs/>
          <w:sz w:val="26"/>
          <w:szCs w:val="26"/>
        </w:rPr>
        <w:t xml:space="preserve"> Health and Safety Objectives</w:t>
      </w:r>
    </w:p>
    <w:p w14:paraId="7CCF5D51" w14:textId="77777777" w:rsidR="00070955" w:rsidRPr="00070955" w:rsidRDefault="00070955" w:rsidP="00070955">
      <w:pPr>
        <w:autoSpaceDE w:val="0"/>
        <w:autoSpaceDN w:val="0"/>
        <w:adjustRightInd w:val="0"/>
        <w:rPr>
          <w:rFonts w:cs="Arial"/>
        </w:rPr>
      </w:pPr>
    </w:p>
    <w:p w14:paraId="69D2209F" w14:textId="44F1D472" w:rsidR="00070955" w:rsidRPr="00070955" w:rsidRDefault="00070955" w:rsidP="00070955">
      <w:pPr>
        <w:pStyle w:val="ListParagraph"/>
        <w:numPr>
          <w:ilvl w:val="0"/>
          <w:numId w:val="41"/>
        </w:numPr>
        <w:jc w:val="both"/>
        <w:rPr>
          <w:rFonts w:cs="Arial"/>
        </w:rPr>
      </w:pPr>
      <w:r w:rsidRPr="00070955">
        <w:rPr>
          <w:rFonts w:cs="Arial"/>
        </w:rPr>
        <w:t>To provide a safe and healthy work environment for all our employees, contractors, and other persons.</w:t>
      </w:r>
    </w:p>
    <w:p w14:paraId="0DD4DA4A" w14:textId="77777777" w:rsidR="00070955" w:rsidRPr="00070955" w:rsidRDefault="00070955" w:rsidP="00070955">
      <w:pPr>
        <w:jc w:val="both"/>
        <w:rPr>
          <w:rFonts w:cs="Arial"/>
        </w:rPr>
      </w:pPr>
    </w:p>
    <w:p w14:paraId="407070D5" w14:textId="641E4C3B" w:rsidR="00070955" w:rsidRPr="00070955" w:rsidRDefault="00070955" w:rsidP="00070955">
      <w:pPr>
        <w:pStyle w:val="ListParagraph"/>
        <w:numPr>
          <w:ilvl w:val="0"/>
          <w:numId w:val="41"/>
        </w:numPr>
        <w:jc w:val="both"/>
        <w:rPr>
          <w:rFonts w:cs="Arial"/>
        </w:rPr>
      </w:pPr>
      <w:r w:rsidRPr="00070955">
        <w:rPr>
          <w:rFonts w:cs="Arial"/>
        </w:rPr>
        <w:t>To provide safe and healthy methods of work.</w:t>
      </w:r>
    </w:p>
    <w:p w14:paraId="34A57AD7" w14:textId="77777777" w:rsidR="00070955" w:rsidRPr="00070955" w:rsidRDefault="00070955" w:rsidP="00070955">
      <w:pPr>
        <w:pStyle w:val="ListParagraph"/>
        <w:rPr>
          <w:rFonts w:cs="Arial"/>
        </w:rPr>
      </w:pPr>
    </w:p>
    <w:p w14:paraId="2CE64AFE" w14:textId="3C2BD0FF" w:rsidR="00070955" w:rsidRPr="00070955" w:rsidRDefault="00070955" w:rsidP="00070955">
      <w:pPr>
        <w:pStyle w:val="ListParagraph"/>
        <w:numPr>
          <w:ilvl w:val="0"/>
          <w:numId w:val="41"/>
        </w:numPr>
        <w:jc w:val="both"/>
        <w:rPr>
          <w:rFonts w:cs="Arial"/>
        </w:rPr>
      </w:pPr>
      <w:r w:rsidRPr="00070955">
        <w:rPr>
          <w:rFonts w:cs="Arial"/>
        </w:rPr>
        <w:t>To provide programs of health and safety activities and procedures which are continually updated and effectively carried out.</w:t>
      </w:r>
    </w:p>
    <w:p w14:paraId="19D7B077" w14:textId="77777777" w:rsidR="00070955" w:rsidRPr="00070955" w:rsidRDefault="00070955" w:rsidP="00070955">
      <w:pPr>
        <w:pStyle w:val="ListParagraph"/>
        <w:rPr>
          <w:rFonts w:cs="Arial"/>
        </w:rPr>
      </w:pPr>
    </w:p>
    <w:p w14:paraId="3A9369D8" w14:textId="56980A49" w:rsidR="00070955" w:rsidRPr="00070955" w:rsidRDefault="00070955" w:rsidP="00070955">
      <w:pPr>
        <w:pStyle w:val="ListParagraph"/>
        <w:numPr>
          <w:ilvl w:val="0"/>
          <w:numId w:val="41"/>
        </w:numPr>
        <w:jc w:val="both"/>
        <w:rPr>
          <w:rFonts w:cs="Arial"/>
        </w:rPr>
      </w:pPr>
      <w:r w:rsidRPr="00070955">
        <w:rPr>
          <w:rFonts w:cs="Arial"/>
        </w:rPr>
        <w:t>To  identify and eliminate or reduce hazards and risks to health and safety.</w:t>
      </w:r>
    </w:p>
    <w:p w14:paraId="4450688C" w14:textId="77777777" w:rsidR="00070955" w:rsidRPr="00070955" w:rsidRDefault="00070955" w:rsidP="00070955">
      <w:pPr>
        <w:pStyle w:val="ListParagraph"/>
        <w:rPr>
          <w:rFonts w:cs="Arial"/>
        </w:rPr>
      </w:pPr>
    </w:p>
    <w:p w14:paraId="6084DF73" w14:textId="307F3470" w:rsidR="00070955" w:rsidRPr="00070955" w:rsidRDefault="00070955" w:rsidP="00070955">
      <w:pPr>
        <w:pStyle w:val="ListParagraph"/>
        <w:numPr>
          <w:ilvl w:val="0"/>
          <w:numId w:val="41"/>
        </w:numPr>
        <w:jc w:val="both"/>
        <w:rPr>
          <w:rFonts w:cs="Arial"/>
        </w:rPr>
      </w:pPr>
      <w:r w:rsidRPr="00070955">
        <w:rPr>
          <w:rFonts w:cs="Arial"/>
        </w:rPr>
        <w:t>To continually monitor and improve work health and safety.</w:t>
      </w:r>
    </w:p>
    <w:p w14:paraId="647D1A0A" w14:textId="77777777" w:rsidR="00070955" w:rsidRPr="00070955" w:rsidRDefault="00070955" w:rsidP="00070955">
      <w:pPr>
        <w:pStyle w:val="ListParagraph"/>
        <w:rPr>
          <w:rFonts w:cs="Arial"/>
        </w:rPr>
      </w:pPr>
    </w:p>
    <w:p w14:paraId="288C18D4" w14:textId="77777777" w:rsidR="00070955" w:rsidRPr="00070955" w:rsidRDefault="00070955" w:rsidP="00070955">
      <w:pPr>
        <w:pStyle w:val="ListParagraph"/>
        <w:numPr>
          <w:ilvl w:val="0"/>
          <w:numId w:val="41"/>
        </w:numPr>
        <w:jc w:val="both"/>
        <w:rPr>
          <w:rFonts w:cs="Arial"/>
        </w:rPr>
      </w:pPr>
      <w:r w:rsidRPr="00070955">
        <w:rPr>
          <w:rFonts w:cs="Arial"/>
        </w:rPr>
        <w:t>To provide education and training resources; and</w:t>
      </w:r>
    </w:p>
    <w:p w14:paraId="21A14446" w14:textId="77777777" w:rsidR="00070955" w:rsidRPr="00070955" w:rsidRDefault="00070955" w:rsidP="00070955">
      <w:pPr>
        <w:pStyle w:val="ListParagraph"/>
        <w:rPr>
          <w:rFonts w:cs="Arial"/>
        </w:rPr>
      </w:pPr>
    </w:p>
    <w:p w14:paraId="2BD92633" w14:textId="4B8CE11A" w:rsidR="00070955" w:rsidRPr="00070955" w:rsidRDefault="00070955" w:rsidP="00070955">
      <w:pPr>
        <w:pStyle w:val="ListParagraph"/>
        <w:numPr>
          <w:ilvl w:val="0"/>
          <w:numId w:val="41"/>
        </w:numPr>
        <w:jc w:val="both"/>
        <w:rPr>
          <w:rFonts w:cs="Arial"/>
        </w:rPr>
      </w:pPr>
      <w:r w:rsidRPr="00070955">
        <w:rPr>
          <w:rFonts w:cs="Arial"/>
        </w:rPr>
        <w:t>To comply with all relevant laws, rules, standards, and codes of practice.</w:t>
      </w:r>
    </w:p>
    <w:p w14:paraId="2FE9D978" w14:textId="77777777" w:rsidR="00070955" w:rsidRDefault="00070955" w:rsidP="00B300C3">
      <w:pPr>
        <w:jc w:val="both"/>
        <w:rPr>
          <w:rFonts w:cs="Arial"/>
        </w:rPr>
      </w:pPr>
    </w:p>
    <w:p w14:paraId="0F039D26" w14:textId="77777777" w:rsidR="00B300C3" w:rsidRDefault="00B300C3" w:rsidP="00B300C3">
      <w:pPr>
        <w:jc w:val="both"/>
        <w:rPr>
          <w:rFonts w:cs="Arial"/>
          <w:b/>
          <w:bCs/>
          <w:color w:val="17365D"/>
        </w:rPr>
      </w:pPr>
    </w:p>
    <w:p w14:paraId="3673A340" w14:textId="0A72480D" w:rsidR="00925169" w:rsidRPr="000C7EE4" w:rsidRDefault="00070955" w:rsidP="00925169">
      <w:pPr>
        <w:jc w:val="both"/>
        <w:rPr>
          <w:rFonts w:cs="Arial"/>
          <w:b/>
          <w:bCs/>
          <w:i/>
          <w:iCs/>
          <w:sz w:val="26"/>
          <w:szCs w:val="26"/>
        </w:rPr>
      </w:pPr>
      <w:r>
        <w:rPr>
          <w:rFonts w:cs="Arial"/>
          <w:b/>
          <w:bCs/>
          <w:i/>
          <w:iCs/>
          <w:sz w:val="26"/>
          <w:szCs w:val="26"/>
        </w:rPr>
        <w:t>Management Responsibilities</w:t>
      </w:r>
    </w:p>
    <w:p w14:paraId="76CDE65A" w14:textId="3CBC6552" w:rsidR="00C31F27" w:rsidRPr="00C31F27" w:rsidRDefault="00C31F27" w:rsidP="00C31F27">
      <w:pPr>
        <w:jc w:val="both"/>
        <w:rPr>
          <w:rFonts w:cs="Arial"/>
          <w:color w:val="000000"/>
        </w:rPr>
      </w:pPr>
      <w:r w:rsidRPr="00C31F27">
        <w:rPr>
          <w:rFonts w:cs="Arial"/>
        </w:rPr>
        <w:t xml:space="preserve">All officers, managers and team leaders/supervisors are responsible and accountable for the safety of workplace participants, </w:t>
      </w:r>
      <w:r w:rsidR="00AC0796" w:rsidRPr="00C31F27">
        <w:rPr>
          <w:rFonts w:cs="Arial"/>
        </w:rPr>
        <w:t>contractors,</w:t>
      </w:r>
      <w:r w:rsidRPr="00C31F27">
        <w:rPr>
          <w:rFonts w:cs="Arial"/>
        </w:rPr>
        <w:t xml:space="preserve"> and company property under their control so far as reasonably practicable.  Managers and team leaders/supervisors are responsible for ensuring all policies, procedures, safe work practices and safe work procedures are followed at all times.</w:t>
      </w:r>
    </w:p>
    <w:p w14:paraId="3DE0DEBE" w14:textId="77777777" w:rsidR="00C31F27" w:rsidRDefault="00C31F27" w:rsidP="00925169">
      <w:pPr>
        <w:jc w:val="both"/>
        <w:rPr>
          <w:rFonts w:cs="Arial"/>
          <w:color w:val="000000"/>
        </w:rPr>
      </w:pPr>
    </w:p>
    <w:p w14:paraId="36FA91D1" w14:textId="77777777" w:rsidR="000C7EE4" w:rsidRDefault="000C7EE4" w:rsidP="00925169">
      <w:pPr>
        <w:jc w:val="both"/>
        <w:rPr>
          <w:rFonts w:cs="Arial"/>
          <w:color w:val="000000"/>
        </w:rPr>
      </w:pPr>
    </w:p>
    <w:p w14:paraId="19F3ADFA" w14:textId="033F0B59" w:rsidR="00925169" w:rsidRPr="000C7EE4" w:rsidRDefault="00AC0796" w:rsidP="00925169">
      <w:pPr>
        <w:jc w:val="both"/>
        <w:rPr>
          <w:rFonts w:cs="Arial"/>
          <w:b/>
          <w:bCs/>
          <w:i/>
          <w:iCs/>
          <w:sz w:val="26"/>
          <w:szCs w:val="26"/>
        </w:rPr>
      </w:pPr>
      <w:r>
        <w:rPr>
          <w:rFonts w:cs="Arial"/>
          <w:b/>
          <w:bCs/>
          <w:i/>
          <w:iCs/>
          <w:sz w:val="26"/>
          <w:szCs w:val="26"/>
        </w:rPr>
        <w:t>Employee Responsibilities</w:t>
      </w:r>
    </w:p>
    <w:p w14:paraId="231B6BAB" w14:textId="0164DA72" w:rsidR="00CC755E" w:rsidRPr="00CC755E" w:rsidRDefault="00CC755E" w:rsidP="00CC755E">
      <w:pPr>
        <w:jc w:val="both"/>
        <w:rPr>
          <w:rFonts w:cs="Arial"/>
          <w:color w:val="000000"/>
        </w:rPr>
      </w:pPr>
      <w:r w:rsidRPr="00CC755E">
        <w:rPr>
          <w:rFonts w:cs="Arial"/>
        </w:rPr>
        <w:t xml:space="preserve">All employees are required to comply with health and safety legislation and </w:t>
      </w:r>
      <w:r w:rsidRPr="007B16D7">
        <w:rPr>
          <w:rFonts w:cs="Arial"/>
          <w:highlight w:val="yellow"/>
        </w:rPr>
        <w:t>[Company Name]</w:t>
      </w:r>
      <w:r w:rsidRPr="00CC755E">
        <w:rPr>
          <w:rFonts w:cs="Arial"/>
        </w:rPr>
        <w:t>’s policies and procedures by taking reasonable care that their acts or omissions do not adversely affect their health or safety both themselves and that of other persons. Employees must report all hazards and incidents to their supervisors as soon as practically possible to ensure their own health and safety and the health and safety of others in our workplace, including contractors and third parties.</w:t>
      </w:r>
    </w:p>
    <w:p w14:paraId="5F74C7F8" w14:textId="77777777" w:rsidR="000C7EE4" w:rsidRDefault="000C7EE4" w:rsidP="00925169">
      <w:pPr>
        <w:jc w:val="both"/>
        <w:rPr>
          <w:rFonts w:cs="Arial"/>
          <w:b/>
          <w:bCs/>
          <w:color w:val="17365D"/>
        </w:rPr>
      </w:pPr>
    </w:p>
    <w:p w14:paraId="0CC4C8DA" w14:textId="77777777" w:rsidR="000C7EE4" w:rsidRPr="00CC755E" w:rsidRDefault="000C7EE4" w:rsidP="00925169">
      <w:pPr>
        <w:jc w:val="both"/>
        <w:rPr>
          <w:rFonts w:cs="Arial"/>
        </w:rPr>
      </w:pPr>
    </w:p>
    <w:p w14:paraId="5989EA10" w14:textId="36538DB2" w:rsidR="00925169" w:rsidRPr="000C7EE4" w:rsidRDefault="00CC755E" w:rsidP="00925169">
      <w:pPr>
        <w:jc w:val="both"/>
        <w:rPr>
          <w:rFonts w:cs="Arial"/>
          <w:b/>
          <w:bCs/>
          <w:i/>
          <w:iCs/>
          <w:sz w:val="26"/>
          <w:szCs w:val="26"/>
        </w:rPr>
      </w:pPr>
      <w:r>
        <w:rPr>
          <w:rFonts w:cs="Arial"/>
          <w:b/>
          <w:bCs/>
          <w:i/>
          <w:iCs/>
          <w:sz w:val="26"/>
          <w:szCs w:val="26"/>
        </w:rPr>
        <w:t>Contractors</w:t>
      </w:r>
    </w:p>
    <w:p w14:paraId="1AB4DEA2" w14:textId="3C3D2DFA" w:rsidR="000C7EE4" w:rsidRPr="003E620F" w:rsidRDefault="003E620F" w:rsidP="003E620F">
      <w:pPr>
        <w:jc w:val="both"/>
        <w:rPr>
          <w:rFonts w:cs="Arial"/>
          <w:color w:val="000000"/>
        </w:rPr>
      </w:pPr>
      <w:r w:rsidRPr="003E620F">
        <w:rPr>
          <w:rFonts w:cs="Arial"/>
        </w:rPr>
        <w:t xml:space="preserve">All contractors engaged to perform work for </w:t>
      </w:r>
      <w:r w:rsidRPr="007B16D7">
        <w:rPr>
          <w:rFonts w:cs="Arial"/>
          <w:highlight w:val="yellow"/>
        </w:rPr>
        <w:t>[Company Name]</w:t>
      </w:r>
      <w:r w:rsidRPr="003E620F">
        <w:rPr>
          <w:rFonts w:cs="Arial"/>
        </w:rPr>
        <w:t xml:space="preserve"> are required to comply with the health and safety legislation as amended from time to time, the policy, programs and procedures of </w:t>
      </w:r>
      <w:r w:rsidRPr="007B16D7">
        <w:rPr>
          <w:rFonts w:cs="Arial"/>
          <w:highlight w:val="yellow"/>
        </w:rPr>
        <w:t>[Company Name]</w:t>
      </w:r>
      <w:r w:rsidRPr="003E620F">
        <w:rPr>
          <w:rFonts w:cs="Arial"/>
        </w:rPr>
        <w:t xml:space="preserve"> as they relate to work health and safety and to observe all directions on health and safety given by management. Failure to comply or observe a direction will be considered a breach of the contract and sufficient grounds for termination of the contract.</w:t>
      </w:r>
    </w:p>
    <w:p w14:paraId="5366AEE1" w14:textId="254FC2DC" w:rsidR="003E620F" w:rsidRDefault="003E620F" w:rsidP="003E620F">
      <w:pPr>
        <w:rPr>
          <w:lang w:eastAsia="en-US"/>
        </w:rPr>
      </w:pPr>
    </w:p>
    <w:p w14:paraId="7FF33295" w14:textId="4E0BE102" w:rsidR="003E620F" w:rsidRDefault="003E620F" w:rsidP="003E620F">
      <w:pPr>
        <w:rPr>
          <w:lang w:eastAsia="en-US"/>
        </w:rPr>
      </w:pPr>
    </w:p>
    <w:p w14:paraId="50230AA5" w14:textId="211F3659" w:rsidR="003E620F" w:rsidRPr="000C7EE4" w:rsidRDefault="003E620F" w:rsidP="003E620F">
      <w:pPr>
        <w:jc w:val="both"/>
        <w:rPr>
          <w:rFonts w:cs="Arial"/>
          <w:b/>
          <w:bCs/>
          <w:i/>
          <w:iCs/>
          <w:sz w:val="26"/>
          <w:szCs w:val="26"/>
        </w:rPr>
      </w:pPr>
      <w:r>
        <w:rPr>
          <w:rFonts w:cs="Arial"/>
          <w:b/>
          <w:bCs/>
          <w:i/>
          <w:iCs/>
          <w:sz w:val="26"/>
          <w:szCs w:val="26"/>
        </w:rPr>
        <w:t>Volunteers</w:t>
      </w:r>
    </w:p>
    <w:p w14:paraId="79F75591" w14:textId="66BF23C0" w:rsidR="000B192C" w:rsidRDefault="000B192C" w:rsidP="000B192C">
      <w:pPr>
        <w:rPr>
          <w:rFonts w:cs="Arial"/>
        </w:rPr>
      </w:pPr>
      <w:r w:rsidRPr="000B192C">
        <w:rPr>
          <w:rFonts w:cs="Arial"/>
        </w:rPr>
        <w:t>All volunteers of  are required to comply with health and safety legislation and ’s policies and procedures by taking reasonable care that their acts or omissions do not adversely affect their health or safety both themselves and that of other persons. Volunteers must report all hazards and incidents to their supervisors as soon as practically possible to ensure their own health and safety and the health and safety of others in the workplace, including employees, contractors and third parties.</w:t>
      </w:r>
    </w:p>
    <w:p w14:paraId="4DCB7516" w14:textId="2B65A068" w:rsidR="000B192C" w:rsidRDefault="000B192C" w:rsidP="000B192C">
      <w:pPr>
        <w:rPr>
          <w:rFonts w:cs="Arial"/>
        </w:rPr>
      </w:pPr>
    </w:p>
    <w:p w14:paraId="74C77E75" w14:textId="77777777" w:rsidR="00715546" w:rsidRDefault="00715546" w:rsidP="000B192C">
      <w:pPr>
        <w:rPr>
          <w:rFonts w:cs="Arial"/>
        </w:rPr>
      </w:pPr>
    </w:p>
    <w:p w14:paraId="4971D682" w14:textId="212635C0" w:rsidR="00925169" w:rsidRPr="00715546" w:rsidRDefault="00715546" w:rsidP="00715546">
      <w:pPr>
        <w:rPr>
          <w:rFonts w:cs="Arial"/>
          <w:i/>
          <w:iCs/>
          <w:sz w:val="26"/>
          <w:szCs w:val="26"/>
        </w:rPr>
      </w:pPr>
      <w:r>
        <w:rPr>
          <w:rFonts w:cs="Arial"/>
          <w:b/>
          <w:bCs/>
          <w:i/>
          <w:iCs/>
          <w:sz w:val="26"/>
          <w:szCs w:val="26"/>
        </w:rPr>
        <w:lastRenderedPageBreak/>
        <w:t>Definitions</w:t>
      </w:r>
    </w:p>
    <w:p w14:paraId="7F1B0B50" w14:textId="77777777" w:rsidR="00012D1A" w:rsidRPr="00012D1A" w:rsidRDefault="00012D1A" w:rsidP="00012D1A">
      <w:pPr>
        <w:jc w:val="both"/>
        <w:rPr>
          <w:rFonts w:cs="Arial"/>
        </w:rPr>
      </w:pPr>
      <w:r w:rsidRPr="00012D1A">
        <w:rPr>
          <w:rFonts w:cs="Arial"/>
        </w:rPr>
        <w:t>In this policy:</w:t>
      </w:r>
    </w:p>
    <w:p w14:paraId="1EEBA748" w14:textId="77777777" w:rsidR="00012D1A" w:rsidRPr="00012D1A" w:rsidRDefault="00012D1A" w:rsidP="00012D1A">
      <w:pPr>
        <w:jc w:val="both"/>
        <w:rPr>
          <w:rFonts w:cs="Arial"/>
        </w:rPr>
      </w:pPr>
    </w:p>
    <w:p w14:paraId="1DFB707F" w14:textId="04E96793" w:rsidR="00012D1A" w:rsidRPr="00012D1A" w:rsidRDefault="00012D1A" w:rsidP="00012D1A">
      <w:pPr>
        <w:jc w:val="both"/>
        <w:rPr>
          <w:rFonts w:cs="Arial"/>
          <w:color w:val="000000"/>
        </w:rPr>
      </w:pPr>
      <w:r w:rsidRPr="00012D1A">
        <w:rPr>
          <w:rFonts w:cs="Arial"/>
        </w:rPr>
        <w:t>‘</w:t>
      </w:r>
      <w:r w:rsidRPr="00012D1A">
        <w:rPr>
          <w:rFonts w:cs="Arial"/>
          <w:b/>
        </w:rPr>
        <w:t>Person Carrying on a Business or Undertaking’</w:t>
      </w:r>
      <w:r w:rsidRPr="00012D1A">
        <w:rPr>
          <w:rFonts w:cs="Arial"/>
        </w:rPr>
        <w:t xml:space="preserve"> means an individual or organisation that arranges, directs, or influences work to be done or contributes something towards the work being done. It can include partners in partnerships, sole traders, trustees of trusts or committee members of unincorporated associations, public or private companies and incorporated associations. </w:t>
      </w:r>
    </w:p>
    <w:p w14:paraId="3B899FD6" w14:textId="77777777" w:rsidR="00012D1A" w:rsidRPr="00925169" w:rsidRDefault="00012D1A" w:rsidP="00925169">
      <w:pPr>
        <w:jc w:val="both"/>
        <w:rPr>
          <w:rFonts w:cs="Arial"/>
          <w:color w:val="000000"/>
        </w:rPr>
      </w:pPr>
    </w:p>
    <w:p w14:paraId="1621EE1B" w14:textId="77777777" w:rsidR="000C7EE4" w:rsidRDefault="000C7EE4" w:rsidP="00925169">
      <w:pPr>
        <w:jc w:val="both"/>
        <w:rPr>
          <w:rFonts w:cs="Arial"/>
          <w:b/>
          <w:bCs/>
          <w:color w:val="17365D"/>
        </w:rPr>
      </w:pPr>
    </w:p>
    <w:p w14:paraId="21791BB0" w14:textId="0AE1FE65" w:rsidR="00925169" w:rsidRPr="000C7EE4" w:rsidRDefault="00012D1A" w:rsidP="00925169">
      <w:pPr>
        <w:jc w:val="both"/>
        <w:rPr>
          <w:rFonts w:cs="Arial"/>
          <w:b/>
          <w:bCs/>
          <w:i/>
          <w:iCs/>
          <w:sz w:val="26"/>
          <w:szCs w:val="26"/>
        </w:rPr>
      </w:pPr>
      <w:r>
        <w:rPr>
          <w:rFonts w:cs="Arial"/>
          <w:b/>
          <w:bCs/>
          <w:i/>
          <w:iCs/>
          <w:sz w:val="26"/>
          <w:szCs w:val="26"/>
        </w:rPr>
        <w:t>Variations</w:t>
      </w:r>
    </w:p>
    <w:p w14:paraId="2E055143" w14:textId="37DF8375" w:rsidR="00156708" w:rsidRPr="00156708" w:rsidRDefault="007C2780" w:rsidP="00156708">
      <w:pPr>
        <w:spacing w:after="120"/>
        <w:rPr>
          <w:rFonts w:cs="Arial"/>
          <w:lang w:val="en-GB"/>
        </w:rPr>
      </w:pPr>
      <w:r w:rsidRPr="007B16D7">
        <w:rPr>
          <w:rFonts w:cs="Arial"/>
          <w:highlight w:val="yellow"/>
        </w:rPr>
        <w:t>[Company Name]</w:t>
      </w:r>
      <w:r w:rsidR="00156708" w:rsidRPr="00156708">
        <w:rPr>
          <w:rFonts w:cs="Arial"/>
          <w:iCs/>
          <w:lang w:val="en-GB"/>
        </w:rPr>
        <w:t xml:space="preserve"> reserves the right to vary, replace or terminate this policy from time to time.</w:t>
      </w:r>
    </w:p>
    <w:p w14:paraId="02130076" w14:textId="77777777" w:rsidR="00156708" w:rsidRPr="00925169" w:rsidRDefault="00156708" w:rsidP="00925169">
      <w:pPr>
        <w:jc w:val="both"/>
        <w:rPr>
          <w:rFonts w:cs="Arial"/>
          <w:color w:val="000000"/>
        </w:rPr>
      </w:pPr>
    </w:p>
    <w:p w14:paraId="323D506B" w14:textId="77777777" w:rsidR="000C7EE4" w:rsidRPr="00925169" w:rsidRDefault="000C7EE4" w:rsidP="00925169">
      <w:pPr>
        <w:jc w:val="both"/>
        <w:rPr>
          <w:rFonts w:cs="Arial"/>
        </w:rPr>
      </w:pPr>
    </w:p>
    <w:p w14:paraId="3273B9CB" w14:textId="77777777" w:rsidR="00925169" w:rsidRPr="000C7EE4" w:rsidRDefault="00925169" w:rsidP="00925169">
      <w:pPr>
        <w:jc w:val="both"/>
        <w:rPr>
          <w:rFonts w:cs="Arial"/>
          <w:b/>
          <w:bCs/>
          <w:i/>
          <w:iCs/>
          <w:sz w:val="26"/>
          <w:szCs w:val="26"/>
        </w:rPr>
      </w:pPr>
      <w:r w:rsidRPr="000C7EE4">
        <w:rPr>
          <w:rFonts w:cs="Arial"/>
          <w:b/>
          <w:bCs/>
          <w:i/>
          <w:iCs/>
          <w:sz w:val="26"/>
          <w:szCs w:val="26"/>
        </w:rPr>
        <w:t>Policy and further information</w:t>
      </w:r>
    </w:p>
    <w:p w14:paraId="1CAB757E" w14:textId="1C874807" w:rsidR="00925169" w:rsidRPr="00925169" w:rsidRDefault="00925169" w:rsidP="00925169">
      <w:pPr>
        <w:jc w:val="both"/>
        <w:rPr>
          <w:rFonts w:cs="Arial"/>
        </w:rPr>
      </w:pPr>
      <w:r w:rsidRPr="00925169">
        <w:rPr>
          <w:rFonts w:cs="Arial"/>
        </w:rPr>
        <w:t xml:space="preserve">To the extent that the contents of this Policy refers to obligations on </w:t>
      </w:r>
      <w:r w:rsidR="009803BB" w:rsidRPr="007B16D7">
        <w:rPr>
          <w:rFonts w:cs="Arial"/>
          <w:highlight w:val="yellow"/>
        </w:rPr>
        <w:t>[Company Name]</w:t>
      </w:r>
      <w:r w:rsidRPr="00925169">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079A014A" w14:textId="566A1348" w:rsidR="002A7E93" w:rsidRDefault="002A7E93" w:rsidP="008E78D1">
      <w:pPr>
        <w:jc w:val="both"/>
        <w:rPr>
          <w:rFonts w:cs="Arial"/>
        </w:rPr>
      </w:pPr>
    </w:p>
    <w:p w14:paraId="3E7293D6" w14:textId="77777777" w:rsidR="0071497A" w:rsidRPr="002A7E93" w:rsidRDefault="0071497A"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2204A737" w14:textId="264B04A8" w:rsidR="00FF0AB5" w:rsidRPr="007C2780" w:rsidRDefault="008E78D1" w:rsidP="007C2780">
      <w:pPr>
        <w:rPr>
          <w:sz w:val="20"/>
          <w:szCs w:val="20"/>
        </w:rPr>
      </w:pPr>
      <w:r w:rsidRPr="00696607">
        <w:rPr>
          <w:sz w:val="20"/>
          <w:szCs w:val="20"/>
        </w:rPr>
        <w:t xml:space="preserve"> </w:t>
      </w:r>
    </w:p>
    <w:sectPr w:rsidR="00FF0AB5" w:rsidRPr="007C2780"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ED402" w14:textId="77777777" w:rsidR="001576CC" w:rsidRDefault="001576CC" w:rsidP="008C6715">
      <w:r>
        <w:separator/>
      </w:r>
    </w:p>
  </w:endnote>
  <w:endnote w:type="continuationSeparator" w:id="0">
    <w:p w14:paraId="0E5C4CB0" w14:textId="77777777" w:rsidR="001576CC" w:rsidRDefault="001576CC" w:rsidP="008C6715">
      <w:r>
        <w:continuationSeparator/>
      </w:r>
    </w:p>
  </w:endnote>
  <w:endnote w:type="continuationNotice" w:id="1">
    <w:p w14:paraId="625B56B2" w14:textId="77777777" w:rsidR="001576CC" w:rsidRDefault="0015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B0FB8" w14:textId="77777777" w:rsidR="001576CC" w:rsidRDefault="001576CC" w:rsidP="008C6715">
      <w:r>
        <w:separator/>
      </w:r>
    </w:p>
  </w:footnote>
  <w:footnote w:type="continuationSeparator" w:id="0">
    <w:p w14:paraId="36481686" w14:textId="77777777" w:rsidR="001576CC" w:rsidRDefault="001576CC" w:rsidP="008C6715">
      <w:r>
        <w:continuationSeparator/>
      </w:r>
    </w:p>
  </w:footnote>
  <w:footnote w:type="continuationNotice" w:id="1">
    <w:p w14:paraId="1979450B" w14:textId="77777777" w:rsidR="001576CC" w:rsidRDefault="00157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E0496"/>
    <w:multiLevelType w:val="hybridMultilevel"/>
    <w:tmpl w:val="5ABE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71CE8"/>
    <w:multiLevelType w:val="hybridMultilevel"/>
    <w:tmpl w:val="7F3CC5A8"/>
    <w:lvl w:ilvl="0" w:tplc="2EEC7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E0317"/>
    <w:multiLevelType w:val="hybridMultilevel"/>
    <w:tmpl w:val="804A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A62643"/>
    <w:multiLevelType w:val="hybridMultilevel"/>
    <w:tmpl w:val="035EA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B684A"/>
    <w:multiLevelType w:val="multilevel"/>
    <w:tmpl w:val="4E76697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CE0BC8"/>
    <w:multiLevelType w:val="multilevel"/>
    <w:tmpl w:val="18BAF4F8"/>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rPr>
        <w:b w:val="0"/>
      </w:rPr>
    </w:lvl>
    <w:lvl w:ilvl="2">
      <w:start w:val="1"/>
      <w:numFmt w:val="lowerLetter"/>
      <w:pStyle w:val="Level3Legal"/>
      <w:lvlText w:val="(%3)"/>
      <w:lvlJc w:val="left"/>
      <w:pPr>
        <w:tabs>
          <w:tab w:val="num" w:pos="1440"/>
        </w:tabs>
        <w:ind w:left="1440" w:hanging="720"/>
      </w:pPr>
      <w:rPr>
        <w:b w:val="0"/>
        <w:i w:val="0"/>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0F7AB8"/>
    <w:multiLevelType w:val="multilevel"/>
    <w:tmpl w:val="5872A95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62375D"/>
    <w:multiLevelType w:val="hybridMultilevel"/>
    <w:tmpl w:val="FFD8BCD6"/>
    <w:lvl w:ilvl="0" w:tplc="DF3817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48561F"/>
    <w:multiLevelType w:val="hybridMultilevel"/>
    <w:tmpl w:val="5B30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22E84"/>
    <w:multiLevelType w:val="hybridMultilevel"/>
    <w:tmpl w:val="4FA8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E804D2"/>
    <w:multiLevelType w:val="hybridMultilevel"/>
    <w:tmpl w:val="5A58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A4B0CA0"/>
    <w:multiLevelType w:val="hybridMultilevel"/>
    <w:tmpl w:val="B972E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DF0E9B"/>
    <w:multiLevelType w:val="hybridMultilevel"/>
    <w:tmpl w:val="ED46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AA5C51"/>
    <w:multiLevelType w:val="hybridMultilevel"/>
    <w:tmpl w:val="6C8A705A"/>
    <w:lvl w:ilvl="0" w:tplc="D834F7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6D04CE0"/>
    <w:multiLevelType w:val="multilevel"/>
    <w:tmpl w:val="F4E22D8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5"/>
  </w:num>
  <w:num w:numId="4">
    <w:abstractNumId w:val="20"/>
  </w:num>
  <w:num w:numId="5">
    <w:abstractNumId w:val="3"/>
  </w:num>
  <w:num w:numId="6">
    <w:abstractNumId w:val="17"/>
  </w:num>
  <w:num w:numId="7">
    <w:abstractNumId w:val="34"/>
  </w:num>
  <w:num w:numId="8">
    <w:abstractNumId w:val="12"/>
  </w:num>
  <w:num w:numId="9">
    <w:abstractNumId w:val="11"/>
  </w:num>
  <w:num w:numId="10">
    <w:abstractNumId w:val="1"/>
  </w:num>
  <w:num w:numId="11">
    <w:abstractNumId w:val="31"/>
  </w:num>
  <w:num w:numId="12">
    <w:abstractNumId w:val="32"/>
  </w:num>
  <w:num w:numId="13">
    <w:abstractNumId w:val="19"/>
  </w:num>
  <w:num w:numId="14">
    <w:abstractNumId w:val="37"/>
  </w:num>
  <w:num w:numId="15">
    <w:abstractNumId w:val="8"/>
  </w:num>
  <w:num w:numId="16">
    <w:abstractNumId w:val="36"/>
  </w:num>
  <w:num w:numId="17">
    <w:abstractNumId w:val="4"/>
  </w:num>
  <w:num w:numId="18">
    <w:abstractNumId w:val="40"/>
  </w:num>
  <w:num w:numId="19">
    <w:abstractNumId w:val="22"/>
  </w:num>
  <w:num w:numId="20">
    <w:abstractNumId w:val="29"/>
  </w:num>
  <w:num w:numId="21">
    <w:abstractNumId w:val="0"/>
  </w:num>
  <w:num w:numId="22">
    <w:abstractNumId w:val="28"/>
  </w:num>
  <w:num w:numId="23">
    <w:abstractNumId w:val="16"/>
  </w:num>
  <w:num w:numId="24">
    <w:abstractNumId w:val="18"/>
  </w:num>
  <w:num w:numId="25">
    <w:abstractNumId w:val="7"/>
  </w:num>
  <w:num w:numId="26">
    <w:abstractNumId w:val="27"/>
  </w:num>
  <w:num w:numId="27">
    <w:abstractNumId w:val="10"/>
  </w:num>
  <w:num w:numId="28">
    <w:abstractNumId w:val="23"/>
  </w:num>
  <w:num w:numId="29">
    <w:abstractNumId w:val="30"/>
  </w:num>
  <w:num w:numId="30">
    <w:abstractNumId w:val="24"/>
  </w:num>
  <w:num w:numId="31">
    <w:abstractNumId w:val="9"/>
  </w:num>
  <w:num w:numId="32">
    <w:abstractNumId w:val="35"/>
  </w:num>
  <w:num w:numId="33">
    <w:abstractNumId w:val="2"/>
  </w:num>
  <w:num w:numId="34">
    <w:abstractNumId w:val="3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5"/>
  </w:num>
  <w:num w:numId="38">
    <w:abstractNumId w:val="39"/>
  </w:num>
  <w:num w:numId="39">
    <w:abstractNumId w:val="21"/>
  </w:num>
  <w:num w:numId="40">
    <w:abstractNumId w:val="13"/>
  </w:num>
  <w:num w:numId="41">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2D1A"/>
    <w:rsid w:val="00015A3D"/>
    <w:rsid w:val="000266C3"/>
    <w:rsid w:val="000316CB"/>
    <w:rsid w:val="00031A52"/>
    <w:rsid w:val="00031E2F"/>
    <w:rsid w:val="000330AA"/>
    <w:rsid w:val="00035074"/>
    <w:rsid w:val="00040901"/>
    <w:rsid w:val="00040B4C"/>
    <w:rsid w:val="00041215"/>
    <w:rsid w:val="000472C3"/>
    <w:rsid w:val="000474B2"/>
    <w:rsid w:val="0005418A"/>
    <w:rsid w:val="00066E6F"/>
    <w:rsid w:val="00070955"/>
    <w:rsid w:val="00071EA1"/>
    <w:rsid w:val="000758C8"/>
    <w:rsid w:val="00084CAD"/>
    <w:rsid w:val="00094D93"/>
    <w:rsid w:val="000960A5"/>
    <w:rsid w:val="000A0CB5"/>
    <w:rsid w:val="000A3749"/>
    <w:rsid w:val="000A5F64"/>
    <w:rsid w:val="000A68D2"/>
    <w:rsid w:val="000B192C"/>
    <w:rsid w:val="000B472A"/>
    <w:rsid w:val="000B54CA"/>
    <w:rsid w:val="000C1462"/>
    <w:rsid w:val="000C7E82"/>
    <w:rsid w:val="000C7EE4"/>
    <w:rsid w:val="000D1013"/>
    <w:rsid w:val="000D45AC"/>
    <w:rsid w:val="000E308C"/>
    <w:rsid w:val="000E706F"/>
    <w:rsid w:val="000F5D17"/>
    <w:rsid w:val="000F6113"/>
    <w:rsid w:val="000F66E1"/>
    <w:rsid w:val="001016A7"/>
    <w:rsid w:val="001033FF"/>
    <w:rsid w:val="001155CE"/>
    <w:rsid w:val="00116B74"/>
    <w:rsid w:val="001250AE"/>
    <w:rsid w:val="00133362"/>
    <w:rsid w:val="00135124"/>
    <w:rsid w:val="0014091B"/>
    <w:rsid w:val="00147D94"/>
    <w:rsid w:val="00151C87"/>
    <w:rsid w:val="001522AF"/>
    <w:rsid w:val="001558B2"/>
    <w:rsid w:val="00156708"/>
    <w:rsid w:val="0015721E"/>
    <w:rsid w:val="001576CC"/>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2F5E"/>
    <w:rsid w:val="001E3494"/>
    <w:rsid w:val="001E3BC8"/>
    <w:rsid w:val="001E4204"/>
    <w:rsid w:val="001E5035"/>
    <w:rsid w:val="001E6170"/>
    <w:rsid w:val="001E622F"/>
    <w:rsid w:val="001E6E5B"/>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3BF8"/>
    <w:rsid w:val="00236288"/>
    <w:rsid w:val="00237513"/>
    <w:rsid w:val="002557C9"/>
    <w:rsid w:val="00255A7A"/>
    <w:rsid w:val="0025676C"/>
    <w:rsid w:val="002600F1"/>
    <w:rsid w:val="00261071"/>
    <w:rsid w:val="00263692"/>
    <w:rsid w:val="0026425D"/>
    <w:rsid w:val="00270FEF"/>
    <w:rsid w:val="00271454"/>
    <w:rsid w:val="00271E99"/>
    <w:rsid w:val="00274F5E"/>
    <w:rsid w:val="00283FA2"/>
    <w:rsid w:val="00284C32"/>
    <w:rsid w:val="002915DC"/>
    <w:rsid w:val="002950E8"/>
    <w:rsid w:val="002964A7"/>
    <w:rsid w:val="0029690B"/>
    <w:rsid w:val="002A33EA"/>
    <w:rsid w:val="002A692A"/>
    <w:rsid w:val="002A7E93"/>
    <w:rsid w:val="002B0AF2"/>
    <w:rsid w:val="002B1381"/>
    <w:rsid w:val="002B1DAE"/>
    <w:rsid w:val="002B5140"/>
    <w:rsid w:val="002B61D1"/>
    <w:rsid w:val="002C09C1"/>
    <w:rsid w:val="002C0C74"/>
    <w:rsid w:val="002C113E"/>
    <w:rsid w:val="002C21C4"/>
    <w:rsid w:val="002C27BD"/>
    <w:rsid w:val="002C36F2"/>
    <w:rsid w:val="002C5EA9"/>
    <w:rsid w:val="002D1817"/>
    <w:rsid w:val="002D35B3"/>
    <w:rsid w:val="002D3A09"/>
    <w:rsid w:val="002E20C3"/>
    <w:rsid w:val="002E2C1E"/>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16130"/>
    <w:rsid w:val="00323B1B"/>
    <w:rsid w:val="00323E44"/>
    <w:rsid w:val="003250FE"/>
    <w:rsid w:val="00326728"/>
    <w:rsid w:val="00327154"/>
    <w:rsid w:val="003362B7"/>
    <w:rsid w:val="0034136E"/>
    <w:rsid w:val="00342FF9"/>
    <w:rsid w:val="00346C64"/>
    <w:rsid w:val="003547A2"/>
    <w:rsid w:val="0035606F"/>
    <w:rsid w:val="00357169"/>
    <w:rsid w:val="00366CCD"/>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207A"/>
    <w:rsid w:val="003D4696"/>
    <w:rsid w:val="003E0756"/>
    <w:rsid w:val="003E1F35"/>
    <w:rsid w:val="003E620F"/>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8F6"/>
    <w:rsid w:val="00436B0D"/>
    <w:rsid w:val="004372D5"/>
    <w:rsid w:val="00453D14"/>
    <w:rsid w:val="004564D6"/>
    <w:rsid w:val="00457EDF"/>
    <w:rsid w:val="004600DC"/>
    <w:rsid w:val="004654BF"/>
    <w:rsid w:val="00467DB0"/>
    <w:rsid w:val="00471D46"/>
    <w:rsid w:val="00471E1B"/>
    <w:rsid w:val="00473687"/>
    <w:rsid w:val="004758BB"/>
    <w:rsid w:val="00477D77"/>
    <w:rsid w:val="00486463"/>
    <w:rsid w:val="00486BE8"/>
    <w:rsid w:val="00487EA1"/>
    <w:rsid w:val="00497744"/>
    <w:rsid w:val="004A10A2"/>
    <w:rsid w:val="004A1223"/>
    <w:rsid w:val="004A2C69"/>
    <w:rsid w:val="004A2DEF"/>
    <w:rsid w:val="004A5A75"/>
    <w:rsid w:val="004B36BC"/>
    <w:rsid w:val="004D15A9"/>
    <w:rsid w:val="004E4551"/>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1C9F"/>
    <w:rsid w:val="00595667"/>
    <w:rsid w:val="00597322"/>
    <w:rsid w:val="005A0A30"/>
    <w:rsid w:val="005A1A17"/>
    <w:rsid w:val="005B1389"/>
    <w:rsid w:val="005B26DC"/>
    <w:rsid w:val="005B4555"/>
    <w:rsid w:val="005D058A"/>
    <w:rsid w:val="005D6D88"/>
    <w:rsid w:val="005D74BE"/>
    <w:rsid w:val="005D7646"/>
    <w:rsid w:val="005F47E4"/>
    <w:rsid w:val="005F4ADF"/>
    <w:rsid w:val="005F5EAD"/>
    <w:rsid w:val="00603790"/>
    <w:rsid w:val="00603832"/>
    <w:rsid w:val="00604F06"/>
    <w:rsid w:val="00607BF2"/>
    <w:rsid w:val="00611689"/>
    <w:rsid w:val="0061576A"/>
    <w:rsid w:val="00623D34"/>
    <w:rsid w:val="00623FCC"/>
    <w:rsid w:val="00627362"/>
    <w:rsid w:val="00627540"/>
    <w:rsid w:val="006319A2"/>
    <w:rsid w:val="00633791"/>
    <w:rsid w:val="006364CB"/>
    <w:rsid w:val="0064162D"/>
    <w:rsid w:val="00647D7E"/>
    <w:rsid w:val="00647E24"/>
    <w:rsid w:val="00651FC5"/>
    <w:rsid w:val="00654A49"/>
    <w:rsid w:val="00654B19"/>
    <w:rsid w:val="00656181"/>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16F4"/>
    <w:rsid w:val="006B2F97"/>
    <w:rsid w:val="006B34A5"/>
    <w:rsid w:val="006B7BA3"/>
    <w:rsid w:val="006C3A96"/>
    <w:rsid w:val="006D687A"/>
    <w:rsid w:val="006E1B40"/>
    <w:rsid w:val="006E2E24"/>
    <w:rsid w:val="006E402E"/>
    <w:rsid w:val="006E6716"/>
    <w:rsid w:val="006E7896"/>
    <w:rsid w:val="006E7991"/>
    <w:rsid w:val="006F411A"/>
    <w:rsid w:val="006F74C3"/>
    <w:rsid w:val="0070030F"/>
    <w:rsid w:val="00700AFA"/>
    <w:rsid w:val="007112D3"/>
    <w:rsid w:val="00713942"/>
    <w:rsid w:val="00714447"/>
    <w:rsid w:val="0071497A"/>
    <w:rsid w:val="00715546"/>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B3706"/>
    <w:rsid w:val="007C2780"/>
    <w:rsid w:val="007C32B8"/>
    <w:rsid w:val="007C7E6C"/>
    <w:rsid w:val="007D053B"/>
    <w:rsid w:val="007D1C11"/>
    <w:rsid w:val="007D2E63"/>
    <w:rsid w:val="007E1852"/>
    <w:rsid w:val="007E38A1"/>
    <w:rsid w:val="007E6671"/>
    <w:rsid w:val="007F5F5C"/>
    <w:rsid w:val="007F6E79"/>
    <w:rsid w:val="008010D2"/>
    <w:rsid w:val="008039C6"/>
    <w:rsid w:val="008127A4"/>
    <w:rsid w:val="0081600C"/>
    <w:rsid w:val="00817800"/>
    <w:rsid w:val="0082126A"/>
    <w:rsid w:val="008232DD"/>
    <w:rsid w:val="00825BF1"/>
    <w:rsid w:val="00826BA6"/>
    <w:rsid w:val="00832AD6"/>
    <w:rsid w:val="00837F17"/>
    <w:rsid w:val="00840EA8"/>
    <w:rsid w:val="00841706"/>
    <w:rsid w:val="00843FF7"/>
    <w:rsid w:val="0084524B"/>
    <w:rsid w:val="00852A42"/>
    <w:rsid w:val="008552ED"/>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25169"/>
    <w:rsid w:val="00943D50"/>
    <w:rsid w:val="00955BF3"/>
    <w:rsid w:val="00956194"/>
    <w:rsid w:val="009605D7"/>
    <w:rsid w:val="00964982"/>
    <w:rsid w:val="009654D5"/>
    <w:rsid w:val="00971FC7"/>
    <w:rsid w:val="009757F7"/>
    <w:rsid w:val="0098012C"/>
    <w:rsid w:val="009803BB"/>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E23B7"/>
    <w:rsid w:val="009F0228"/>
    <w:rsid w:val="009F0879"/>
    <w:rsid w:val="009F4043"/>
    <w:rsid w:val="009F41B5"/>
    <w:rsid w:val="00A05A3B"/>
    <w:rsid w:val="00A05D2E"/>
    <w:rsid w:val="00A119D5"/>
    <w:rsid w:val="00A13F75"/>
    <w:rsid w:val="00A20DF2"/>
    <w:rsid w:val="00A273E5"/>
    <w:rsid w:val="00A27CC9"/>
    <w:rsid w:val="00A30A05"/>
    <w:rsid w:val="00A35A88"/>
    <w:rsid w:val="00A40424"/>
    <w:rsid w:val="00A43DB4"/>
    <w:rsid w:val="00A460E2"/>
    <w:rsid w:val="00A541F9"/>
    <w:rsid w:val="00A57878"/>
    <w:rsid w:val="00A63F0C"/>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B7B01"/>
    <w:rsid w:val="00AC0796"/>
    <w:rsid w:val="00AC4DBD"/>
    <w:rsid w:val="00AC6737"/>
    <w:rsid w:val="00AC6B23"/>
    <w:rsid w:val="00AD4F9A"/>
    <w:rsid w:val="00AE0D5F"/>
    <w:rsid w:val="00AE1938"/>
    <w:rsid w:val="00AF08B4"/>
    <w:rsid w:val="00AF40E5"/>
    <w:rsid w:val="00AF7DE6"/>
    <w:rsid w:val="00B01D20"/>
    <w:rsid w:val="00B03FF9"/>
    <w:rsid w:val="00B13783"/>
    <w:rsid w:val="00B1521F"/>
    <w:rsid w:val="00B24C80"/>
    <w:rsid w:val="00B26DDF"/>
    <w:rsid w:val="00B300C3"/>
    <w:rsid w:val="00B30C59"/>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B2CEC"/>
    <w:rsid w:val="00BC0B9C"/>
    <w:rsid w:val="00BC1302"/>
    <w:rsid w:val="00BC76FC"/>
    <w:rsid w:val="00BD032E"/>
    <w:rsid w:val="00BD3812"/>
    <w:rsid w:val="00BD4501"/>
    <w:rsid w:val="00BD4C0C"/>
    <w:rsid w:val="00BD4E13"/>
    <w:rsid w:val="00BD6CD2"/>
    <w:rsid w:val="00BE475A"/>
    <w:rsid w:val="00BF1059"/>
    <w:rsid w:val="00BF3A77"/>
    <w:rsid w:val="00C00D3A"/>
    <w:rsid w:val="00C018A5"/>
    <w:rsid w:val="00C10756"/>
    <w:rsid w:val="00C11D37"/>
    <w:rsid w:val="00C125E1"/>
    <w:rsid w:val="00C16121"/>
    <w:rsid w:val="00C25BCD"/>
    <w:rsid w:val="00C3098B"/>
    <w:rsid w:val="00C31F27"/>
    <w:rsid w:val="00C3461C"/>
    <w:rsid w:val="00C35A7C"/>
    <w:rsid w:val="00C35CBB"/>
    <w:rsid w:val="00C409CA"/>
    <w:rsid w:val="00C45B23"/>
    <w:rsid w:val="00C46839"/>
    <w:rsid w:val="00C55740"/>
    <w:rsid w:val="00C606B6"/>
    <w:rsid w:val="00C656AE"/>
    <w:rsid w:val="00C67932"/>
    <w:rsid w:val="00C730EE"/>
    <w:rsid w:val="00C73C2E"/>
    <w:rsid w:val="00C74E00"/>
    <w:rsid w:val="00C80F8A"/>
    <w:rsid w:val="00C8112E"/>
    <w:rsid w:val="00C81150"/>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C755E"/>
    <w:rsid w:val="00CD4298"/>
    <w:rsid w:val="00CD45E6"/>
    <w:rsid w:val="00CD5456"/>
    <w:rsid w:val="00CD7E4D"/>
    <w:rsid w:val="00CE3BFB"/>
    <w:rsid w:val="00CE4440"/>
    <w:rsid w:val="00CE459C"/>
    <w:rsid w:val="00CE5836"/>
    <w:rsid w:val="00CF1DC6"/>
    <w:rsid w:val="00CF2E86"/>
    <w:rsid w:val="00CF2FDF"/>
    <w:rsid w:val="00CF4D89"/>
    <w:rsid w:val="00CF76D4"/>
    <w:rsid w:val="00D00DC7"/>
    <w:rsid w:val="00D01E6E"/>
    <w:rsid w:val="00D0316E"/>
    <w:rsid w:val="00D042DF"/>
    <w:rsid w:val="00D05425"/>
    <w:rsid w:val="00D130CF"/>
    <w:rsid w:val="00D2135E"/>
    <w:rsid w:val="00D2317B"/>
    <w:rsid w:val="00D27A83"/>
    <w:rsid w:val="00D4023F"/>
    <w:rsid w:val="00D436B7"/>
    <w:rsid w:val="00D44963"/>
    <w:rsid w:val="00D52132"/>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B39"/>
    <w:rsid w:val="00DA7D83"/>
    <w:rsid w:val="00DB4DB9"/>
    <w:rsid w:val="00DB5307"/>
    <w:rsid w:val="00DB6414"/>
    <w:rsid w:val="00DB74B9"/>
    <w:rsid w:val="00DB78E9"/>
    <w:rsid w:val="00DC1540"/>
    <w:rsid w:val="00DC31F4"/>
    <w:rsid w:val="00DC66C8"/>
    <w:rsid w:val="00DC6E51"/>
    <w:rsid w:val="00DD11D8"/>
    <w:rsid w:val="00DD168E"/>
    <w:rsid w:val="00DD3AF6"/>
    <w:rsid w:val="00DD3B89"/>
    <w:rsid w:val="00DD6FD8"/>
    <w:rsid w:val="00DD72AF"/>
    <w:rsid w:val="00DE0D2C"/>
    <w:rsid w:val="00DE1447"/>
    <w:rsid w:val="00DF0654"/>
    <w:rsid w:val="00DF5A65"/>
    <w:rsid w:val="00DF7542"/>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63317"/>
    <w:rsid w:val="00E651E2"/>
    <w:rsid w:val="00E726FD"/>
    <w:rsid w:val="00E74C28"/>
    <w:rsid w:val="00E7735E"/>
    <w:rsid w:val="00E81DDF"/>
    <w:rsid w:val="00E82EAD"/>
    <w:rsid w:val="00E83932"/>
    <w:rsid w:val="00E90873"/>
    <w:rsid w:val="00E937BD"/>
    <w:rsid w:val="00E94483"/>
    <w:rsid w:val="00EA0417"/>
    <w:rsid w:val="00EA1C34"/>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7625D"/>
    <w:rsid w:val="00F8166E"/>
    <w:rsid w:val="00F820E1"/>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E15"/>
    <w:rsid w:val="00FE238C"/>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 w:type="paragraph" w:customStyle="1" w:styleId="Level1Legal">
    <w:name w:val="Level 1 (Legal)"/>
    <w:basedOn w:val="Normal"/>
    <w:next w:val="Normal"/>
    <w:rsid w:val="006F411A"/>
    <w:pPr>
      <w:keepNext/>
      <w:numPr>
        <w:numId w:val="35"/>
      </w:numPr>
      <w:spacing w:after="120" w:line="264" w:lineRule="auto"/>
      <w:outlineLvl w:val="0"/>
    </w:pPr>
    <w:rPr>
      <w:rFonts w:ascii="Calibri" w:hAnsi="Calibri"/>
      <w:b/>
      <w:caps/>
      <w:szCs w:val="20"/>
      <w:lang w:eastAsia="en-US"/>
    </w:rPr>
  </w:style>
  <w:style w:type="paragraph" w:customStyle="1" w:styleId="Level2Legal">
    <w:name w:val="Level 2 (Legal)"/>
    <w:basedOn w:val="Normal"/>
    <w:next w:val="Normal"/>
    <w:rsid w:val="006F411A"/>
    <w:pPr>
      <w:numPr>
        <w:ilvl w:val="1"/>
        <w:numId w:val="35"/>
      </w:numPr>
      <w:spacing w:after="120" w:line="264" w:lineRule="auto"/>
      <w:outlineLvl w:val="1"/>
    </w:pPr>
    <w:rPr>
      <w:rFonts w:ascii="Calibri" w:hAnsi="Calibri"/>
      <w:szCs w:val="20"/>
      <w:lang w:eastAsia="en-US"/>
    </w:rPr>
  </w:style>
  <w:style w:type="paragraph" w:customStyle="1" w:styleId="Level3Legal">
    <w:name w:val="Level 3 (Legal)"/>
    <w:basedOn w:val="Normal"/>
    <w:rsid w:val="006F411A"/>
    <w:pPr>
      <w:numPr>
        <w:ilvl w:val="2"/>
        <w:numId w:val="35"/>
      </w:numPr>
      <w:spacing w:after="120" w:line="264" w:lineRule="auto"/>
      <w:outlineLvl w:val="2"/>
    </w:pPr>
    <w:rPr>
      <w:rFonts w:ascii="Calibri" w:hAnsi="Calibri"/>
      <w:szCs w:val="20"/>
      <w:lang w:eastAsia="en-US"/>
    </w:rPr>
  </w:style>
  <w:style w:type="paragraph" w:customStyle="1" w:styleId="Level4Legal">
    <w:name w:val="Level 4 (Legal)"/>
    <w:basedOn w:val="Normal"/>
    <w:rsid w:val="006F411A"/>
    <w:pPr>
      <w:numPr>
        <w:ilvl w:val="3"/>
        <w:numId w:val="35"/>
      </w:numPr>
      <w:spacing w:after="120" w:line="264" w:lineRule="auto"/>
      <w:outlineLvl w:val="3"/>
    </w:pPr>
    <w:rPr>
      <w:rFonts w:ascii="Calibri" w:hAnsi="Calibri"/>
      <w:szCs w:val="20"/>
      <w:lang w:eastAsia="en-US"/>
    </w:rPr>
  </w:style>
  <w:style w:type="paragraph" w:customStyle="1" w:styleId="Level5Legal">
    <w:name w:val="Level 5 (Legal)"/>
    <w:basedOn w:val="Normal"/>
    <w:rsid w:val="006F411A"/>
    <w:pPr>
      <w:numPr>
        <w:ilvl w:val="4"/>
        <w:numId w:val="35"/>
      </w:numPr>
      <w:spacing w:after="120" w:line="264" w:lineRule="auto"/>
      <w:outlineLvl w:val="4"/>
    </w:pPr>
    <w:rPr>
      <w:rFonts w:ascii="Calibri" w:hAnsi="Calibr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2.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3.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22</cp:revision>
  <cp:lastPrinted>2020-06-29T04:38:00Z</cp:lastPrinted>
  <dcterms:created xsi:type="dcterms:W3CDTF">2020-11-18T06:13:00Z</dcterms:created>
  <dcterms:modified xsi:type="dcterms:W3CDTF">2020-11-23T06:09:00Z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