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6597A" w14:textId="108870CE" w:rsidR="00CB0143" w:rsidRDefault="00015848" w:rsidP="00B849F6">
      <w:pPr>
        <w:pStyle w:val="Heading1"/>
      </w:pPr>
      <w:r>
        <w:rPr>
          <w:noProof/>
        </w:rPr>
        <w:drawing>
          <wp:anchor distT="0" distB="0" distL="114300" distR="114300" simplePos="0" relativeHeight="251658240" behindDoc="1" locked="0" layoutInCell="1" allowOverlap="1" wp14:anchorId="74B35170" wp14:editId="3FAB90FE">
            <wp:simplePos x="0" y="0"/>
            <wp:positionH relativeFrom="page">
              <wp:posOffset>15766</wp:posOffset>
            </wp:positionH>
            <wp:positionV relativeFrom="paragraph">
              <wp:posOffset>-914400</wp:posOffset>
            </wp:positionV>
            <wp:extent cx="7545697" cy="10673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7970" cy="10676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B2C70" w14:textId="77777777" w:rsidR="00CB0143" w:rsidRDefault="00CB0143" w:rsidP="00B849F6">
      <w:pPr>
        <w:pStyle w:val="Heading1"/>
      </w:pP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00F8C618" w:rsidR="00327154" w:rsidRDefault="00327154" w:rsidP="00327154">
      <w:pPr>
        <w:rPr>
          <w:lang w:eastAsia="en-US"/>
        </w:rPr>
      </w:pPr>
    </w:p>
    <w:p w14:paraId="62D43EFD" w14:textId="77777777" w:rsidR="00327154" w:rsidRPr="00327154" w:rsidRDefault="00327154" w:rsidP="00327154">
      <w:pPr>
        <w:rPr>
          <w:lang w:eastAsia="en-US"/>
        </w:rPr>
      </w:pPr>
    </w:p>
    <w:p w14:paraId="77D16F64" w14:textId="4E18A06A" w:rsidR="00284C32" w:rsidRPr="00040901" w:rsidRDefault="00F14012" w:rsidP="00D2317B">
      <w:pPr>
        <w:autoSpaceDE w:val="0"/>
        <w:autoSpaceDN w:val="0"/>
        <w:adjustRightInd w:val="0"/>
        <w:jc w:val="center"/>
        <w:rPr>
          <w:rFonts w:cs="Arial"/>
          <w:b/>
          <w:bCs/>
          <w:sz w:val="28"/>
          <w:szCs w:val="28"/>
        </w:rPr>
      </w:pPr>
      <w:r>
        <w:rPr>
          <w:rFonts w:cs="Arial"/>
          <w:b/>
          <w:bCs/>
          <w:sz w:val="28"/>
          <w:szCs w:val="28"/>
        </w:rPr>
        <w:lastRenderedPageBreak/>
        <w:t>Dis</w:t>
      </w:r>
      <w:r w:rsidR="00180B50">
        <w:rPr>
          <w:rFonts w:cs="Arial"/>
          <w:b/>
          <w:bCs/>
          <w:sz w:val="28"/>
          <w:szCs w:val="28"/>
        </w:rPr>
        <w:t>crimi</w:t>
      </w:r>
      <w:r w:rsidR="00F11342">
        <w:rPr>
          <w:rFonts w:cs="Arial"/>
          <w:b/>
          <w:bCs/>
          <w:sz w:val="28"/>
          <w:szCs w:val="28"/>
        </w:rPr>
        <w:t xml:space="preserve">nation, Bullying, Harassment </w:t>
      </w:r>
      <w:r w:rsidR="009C1782">
        <w:rPr>
          <w:rFonts w:cs="Arial"/>
          <w:b/>
          <w:bCs/>
          <w:sz w:val="28"/>
          <w:szCs w:val="28"/>
        </w:rPr>
        <w:t>&amp;</w:t>
      </w:r>
      <w:r w:rsidR="00F11342">
        <w:rPr>
          <w:rFonts w:cs="Arial"/>
          <w:b/>
          <w:bCs/>
          <w:sz w:val="28"/>
          <w:szCs w:val="28"/>
        </w:rPr>
        <w:t xml:space="preserve"> Violence </w:t>
      </w:r>
      <w:r w:rsidR="00284C32" w:rsidRPr="00040901">
        <w:rPr>
          <w:rFonts w:cs="Arial"/>
          <w:b/>
          <w:bCs/>
          <w:sz w:val="28"/>
          <w:szCs w:val="28"/>
        </w:rPr>
        <w:t>Policy</w:t>
      </w:r>
    </w:p>
    <w:p w14:paraId="4200C43F" w14:textId="77777777" w:rsidR="00B849F6" w:rsidRPr="00040901" w:rsidRDefault="00B849F6" w:rsidP="00B849F6">
      <w:pPr>
        <w:pStyle w:val="Heading2"/>
        <w:rPr>
          <w:color w:val="auto"/>
        </w:rPr>
      </w:pPr>
    </w:p>
    <w:p w14:paraId="3C302DD3" w14:textId="77777777" w:rsidR="00313BC2" w:rsidRPr="00313BC2" w:rsidRDefault="00313BC2" w:rsidP="00313BC2">
      <w:pPr>
        <w:autoSpaceDE w:val="0"/>
        <w:autoSpaceDN w:val="0"/>
        <w:adjustRightInd w:val="0"/>
        <w:rPr>
          <w:rFonts w:cs="Arial"/>
          <w:b/>
          <w:bCs/>
          <w:i/>
          <w:iCs/>
          <w:sz w:val="26"/>
          <w:szCs w:val="26"/>
        </w:rPr>
      </w:pPr>
      <w:r w:rsidRPr="00313BC2">
        <w:rPr>
          <w:rFonts w:cs="Arial"/>
          <w:b/>
          <w:bCs/>
          <w:i/>
          <w:iCs/>
          <w:sz w:val="26"/>
          <w:szCs w:val="26"/>
        </w:rPr>
        <w:t>Overview</w:t>
      </w:r>
    </w:p>
    <w:p w14:paraId="35F915E1" w14:textId="1AAACB50" w:rsidR="0014091B" w:rsidRPr="0014091B" w:rsidRDefault="00BD4501" w:rsidP="0014091B">
      <w:pPr>
        <w:autoSpaceDE w:val="0"/>
        <w:autoSpaceDN w:val="0"/>
        <w:adjustRightInd w:val="0"/>
        <w:rPr>
          <w:rFonts w:cs="Arial"/>
          <w:color w:val="000000"/>
        </w:rPr>
      </w:pPr>
      <w:r w:rsidRPr="00BD4501">
        <w:rPr>
          <w:rFonts w:cs="Arial"/>
          <w:color w:val="000000"/>
          <w:highlight w:val="yellow"/>
        </w:rPr>
        <w:t>[Company Name]</w:t>
      </w:r>
      <w:r w:rsidR="0014091B" w:rsidRPr="0014091B">
        <w:rPr>
          <w:rFonts w:cs="Arial"/>
          <w:color w:val="000000"/>
        </w:rPr>
        <w:t xml:space="preserve"> has implemented a Discrimination, Bullying, Harassment and Violence Policy. The policy takes effect immediately and has been developed to inform employees of our expectations while employed by </w:t>
      </w:r>
      <w:r w:rsidRPr="00BD4501">
        <w:rPr>
          <w:rFonts w:cs="Arial"/>
          <w:color w:val="000000"/>
          <w:highlight w:val="yellow"/>
        </w:rPr>
        <w:t>[Company Name]</w:t>
      </w:r>
      <w:r w:rsidR="0014091B" w:rsidRPr="0014091B">
        <w:rPr>
          <w:rFonts w:cs="Arial"/>
          <w:color w:val="000000"/>
        </w:rPr>
        <w:t xml:space="preserve">. </w:t>
      </w:r>
    </w:p>
    <w:p w14:paraId="2FC9180E" w14:textId="77777777" w:rsidR="0014091B" w:rsidRPr="0014091B" w:rsidRDefault="0014091B" w:rsidP="0014091B">
      <w:pPr>
        <w:autoSpaceDE w:val="0"/>
        <w:autoSpaceDN w:val="0"/>
        <w:adjustRightInd w:val="0"/>
        <w:rPr>
          <w:rFonts w:cs="Arial"/>
          <w:color w:val="000000"/>
        </w:rPr>
      </w:pPr>
    </w:p>
    <w:p w14:paraId="50AC9738" w14:textId="40B7BC14" w:rsidR="0014091B" w:rsidRPr="0014091B" w:rsidRDefault="0014091B" w:rsidP="0014091B">
      <w:pPr>
        <w:autoSpaceDE w:val="0"/>
        <w:autoSpaceDN w:val="0"/>
        <w:adjustRightInd w:val="0"/>
        <w:rPr>
          <w:rFonts w:cs="Arial"/>
          <w:color w:val="000000"/>
        </w:rPr>
      </w:pPr>
      <w:r w:rsidRPr="0014091B">
        <w:rPr>
          <w:rFonts w:cs="Arial"/>
          <w:color w:val="000000"/>
        </w:rPr>
        <w:t xml:space="preserve">The aim of this policy is to confirm our commitment to supporting equal employment in the workplace and eliminating unlawful discrimination, bullying, </w:t>
      </w:r>
      <w:r w:rsidR="00FC3768" w:rsidRPr="0014091B">
        <w:rPr>
          <w:rFonts w:cs="Arial"/>
          <w:color w:val="000000"/>
        </w:rPr>
        <w:t>harassment,</w:t>
      </w:r>
      <w:r w:rsidRPr="0014091B">
        <w:rPr>
          <w:rFonts w:cs="Arial"/>
          <w:color w:val="000000"/>
        </w:rPr>
        <w:t xml:space="preserve"> and violence in the workplace. We are committed to providing all workers with a healthy and safe work environment free from inappropriate behaviour. </w:t>
      </w:r>
    </w:p>
    <w:p w14:paraId="083219C9" w14:textId="77777777" w:rsidR="0014091B" w:rsidRPr="0014091B" w:rsidRDefault="0014091B" w:rsidP="0014091B">
      <w:pPr>
        <w:autoSpaceDE w:val="0"/>
        <w:autoSpaceDN w:val="0"/>
        <w:adjustRightInd w:val="0"/>
        <w:rPr>
          <w:rFonts w:cs="Arial"/>
          <w:color w:val="000000"/>
        </w:rPr>
      </w:pPr>
    </w:p>
    <w:p w14:paraId="0513F0B7" w14:textId="159AF8C6" w:rsidR="0014091B" w:rsidRPr="0014091B" w:rsidRDefault="0014091B" w:rsidP="0014091B">
      <w:pPr>
        <w:autoSpaceDE w:val="0"/>
        <w:autoSpaceDN w:val="0"/>
        <w:adjustRightInd w:val="0"/>
        <w:rPr>
          <w:rFonts w:cs="Arial"/>
          <w:color w:val="000000"/>
        </w:rPr>
      </w:pPr>
      <w:r w:rsidRPr="0014091B">
        <w:rPr>
          <w:rFonts w:cs="Arial"/>
          <w:color w:val="000000"/>
        </w:rPr>
        <w:t xml:space="preserve">This policy is intended to provide everyone with information to help </w:t>
      </w:r>
      <w:r w:rsidR="00FC3768" w:rsidRPr="00FC3768">
        <w:rPr>
          <w:rFonts w:cs="Arial"/>
          <w:color w:val="000000"/>
          <w:highlight w:val="yellow"/>
        </w:rPr>
        <w:t>[Company Name]</w:t>
      </w:r>
      <w:r w:rsidRPr="0014091B">
        <w:rPr>
          <w:rFonts w:cs="Arial"/>
          <w:color w:val="000000"/>
        </w:rPr>
        <w:t xml:space="preserve"> achieve its policy objectives by outlining expectations of behaviour and procedures for dealing with complaints.</w:t>
      </w:r>
    </w:p>
    <w:p w14:paraId="690654E6" w14:textId="77777777" w:rsidR="0014091B" w:rsidRPr="0014091B" w:rsidRDefault="0014091B" w:rsidP="0014091B">
      <w:pPr>
        <w:autoSpaceDE w:val="0"/>
        <w:autoSpaceDN w:val="0"/>
        <w:adjustRightInd w:val="0"/>
        <w:rPr>
          <w:rFonts w:cs="Arial"/>
          <w:color w:val="000000"/>
        </w:rPr>
      </w:pPr>
    </w:p>
    <w:p w14:paraId="32F3F324" w14:textId="1542A2C2" w:rsidR="0014091B" w:rsidRPr="0014091B" w:rsidRDefault="0014091B" w:rsidP="0014091B">
      <w:pPr>
        <w:autoSpaceDE w:val="0"/>
        <w:autoSpaceDN w:val="0"/>
        <w:adjustRightInd w:val="0"/>
        <w:rPr>
          <w:rFonts w:cs="Arial"/>
          <w:color w:val="000000"/>
        </w:rPr>
      </w:pPr>
      <w:r w:rsidRPr="0014091B">
        <w:rPr>
          <w:rFonts w:cs="Arial"/>
          <w:color w:val="000000"/>
        </w:rPr>
        <w:t xml:space="preserve">We expect everyone to behave in a professional manner and to treat each other with dignity and respect when they are at work.  We encourage anyone who experiences inappropriate behaviour such as discrimination, bullying, </w:t>
      </w:r>
      <w:r w:rsidR="00FC3768" w:rsidRPr="0014091B">
        <w:rPr>
          <w:rFonts w:cs="Arial"/>
          <w:color w:val="000000"/>
        </w:rPr>
        <w:t>harassment,</w:t>
      </w:r>
      <w:r w:rsidRPr="0014091B">
        <w:rPr>
          <w:rFonts w:cs="Arial"/>
          <w:color w:val="000000"/>
        </w:rPr>
        <w:t xml:space="preserve"> or violence to report it.  When inappropriate behaviour is reported, it will be seen as a serious matter and will be investigated in a timely manner.</w:t>
      </w:r>
    </w:p>
    <w:p w14:paraId="53C38205" w14:textId="77777777" w:rsidR="0014091B" w:rsidRPr="0014091B" w:rsidRDefault="0014091B" w:rsidP="0014091B">
      <w:pPr>
        <w:autoSpaceDE w:val="0"/>
        <w:autoSpaceDN w:val="0"/>
        <w:adjustRightInd w:val="0"/>
        <w:rPr>
          <w:rFonts w:cs="Arial"/>
          <w:color w:val="000000"/>
        </w:rPr>
      </w:pPr>
    </w:p>
    <w:p w14:paraId="0E5FE0C5" w14:textId="53D55124" w:rsidR="0014091B" w:rsidRPr="0014091B" w:rsidRDefault="00FC3768" w:rsidP="0014091B">
      <w:pPr>
        <w:autoSpaceDE w:val="0"/>
        <w:autoSpaceDN w:val="0"/>
        <w:adjustRightInd w:val="0"/>
        <w:rPr>
          <w:rFonts w:cs="Arial"/>
          <w:color w:val="000000"/>
        </w:rPr>
      </w:pPr>
      <w:r w:rsidRPr="00FC3768">
        <w:rPr>
          <w:rFonts w:cs="Arial"/>
          <w:color w:val="000000"/>
          <w:highlight w:val="yellow"/>
        </w:rPr>
        <w:t>[Company Name]</w:t>
      </w:r>
      <w:r w:rsidR="0014091B" w:rsidRPr="0014091B">
        <w:rPr>
          <w:rFonts w:cs="Arial"/>
          <w:color w:val="000000"/>
        </w:rPr>
        <w:t xml:space="preserve"> supports the principle of equal employment opportunity and to providing a productive workplace in which everyone, including our clients, can work free of unlawful discrimination, bullying, </w:t>
      </w:r>
      <w:r w:rsidRPr="0014091B">
        <w:rPr>
          <w:rFonts w:cs="Arial"/>
          <w:color w:val="000000"/>
        </w:rPr>
        <w:t>harassment,</w:t>
      </w:r>
      <w:r w:rsidR="0014091B" w:rsidRPr="0014091B">
        <w:rPr>
          <w:rFonts w:cs="Arial"/>
          <w:color w:val="000000"/>
        </w:rPr>
        <w:t xml:space="preserve"> and violence.</w:t>
      </w:r>
    </w:p>
    <w:p w14:paraId="0F3EAF13" w14:textId="169D5B1A" w:rsidR="0014091B" w:rsidRDefault="0014091B" w:rsidP="0014091B">
      <w:pPr>
        <w:autoSpaceDE w:val="0"/>
        <w:autoSpaceDN w:val="0"/>
        <w:adjustRightInd w:val="0"/>
        <w:rPr>
          <w:rFonts w:cs="Arial"/>
          <w:color w:val="000000"/>
        </w:rPr>
      </w:pPr>
    </w:p>
    <w:p w14:paraId="2DBCA7FF" w14:textId="77777777" w:rsidR="00301CC9" w:rsidRPr="0014091B" w:rsidRDefault="00301CC9" w:rsidP="0014091B">
      <w:pPr>
        <w:autoSpaceDE w:val="0"/>
        <w:autoSpaceDN w:val="0"/>
        <w:adjustRightInd w:val="0"/>
        <w:rPr>
          <w:rFonts w:cs="Arial"/>
          <w:color w:val="000000"/>
        </w:rPr>
      </w:pPr>
    </w:p>
    <w:p w14:paraId="72CF26A5" w14:textId="77777777" w:rsidR="0014091B" w:rsidRPr="00301CC9" w:rsidRDefault="0014091B" w:rsidP="0014091B">
      <w:pPr>
        <w:autoSpaceDE w:val="0"/>
        <w:autoSpaceDN w:val="0"/>
        <w:adjustRightInd w:val="0"/>
        <w:rPr>
          <w:rFonts w:cs="Arial"/>
          <w:b/>
          <w:bCs/>
          <w:i/>
          <w:iCs/>
          <w:sz w:val="26"/>
          <w:szCs w:val="26"/>
        </w:rPr>
      </w:pPr>
      <w:r w:rsidRPr="00301CC9">
        <w:rPr>
          <w:rFonts w:cs="Arial"/>
          <w:b/>
          <w:bCs/>
          <w:i/>
          <w:iCs/>
          <w:sz w:val="26"/>
          <w:szCs w:val="26"/>
        </w:rPr>
        <w:t>Application</w:t>
      </w:r>
    </w:p>
    <w:p w14:paraId="100A715E" w14:textId="6BAF9FB0" w:rsidR="0014091B" w:rsidRPr="0014091B" w:rsidRDefault="0014091B" w:rsidP="0014091B">
      <w:pPr>
        <w:autoSpaceDE w:val="0"/>
        <w:autoSpaceDN w:val="0"/>
        <w:adjustRightInd w:val="0"/>
        <w:rPr>
          <w:rFonts w:cs="Arial"/>
          <w:color w:val="000000"/>
        </w:rPr>
      </w:pPr>
      <w:r w:rsidRPr="0014091B">
        <w:rPr>
          <w:rFonts w:cs="Arial"/>
          <w:color w:val="000000"/>
        </w:rPr>
        <w:t xml:space="preserve">This policy applies to all employees of </w:t>
      </w:r>
      <w:r w:rsidR="00D752E6" w:rsidRPr="00D752E6">
        <w:rPr>
          <w:rFonts w:cs="Arial"/>
          <w:color w:val="000000"/>
          <w:highlight w:val="yellow"/>
        </w:rPr>
        <w:t>[Company Name]</w:t>
      </w:r>
      <w:r w:rsidRPr="0014091B">
        <w:rPr>
          <w:rFonts w:cs="Arial"/>
          <w:color w:val="000000"/>
        </w:rPr>
        <w:t xml:space="preserve"> regardless of whether they are permanent full-time, permanent part-time or casual employees. This policy applies to all employees while they are in our workplace under the management and control of </w:t>
      </w:r>
      <w:r w:rsidR="00D752E6" w:rsidRPr="00D752E6">
        <w:rPr>
          <w:rFonts w:cs="Arial"/>
          <w:color w:val="000000"/>
          <w:highlight w:val="yellow"/>
        </w:rPr>
        <w:t>[Company Name]</w:t>
      </w:r>
      <w:r w:rsidRPr="0014091B">
        <w:rPr>
          <w:rFonts w:cs="Arial"/>
          <w:color w:val="000000"/>
        </w:rPr>
        <w:t xml:space="preserve"> and/ or using </w:t>
      </w:r>
      <w:r w:rsidR="00D752E6" w:rsidRPr="00D752E6">
        <w:rPr>
          <w:rFonts w:cs="Arial"/>
          <w:color w:val="000000"/>
          <w:highlight w:val="yellow"/>
        </w:rPr>
        <w:t>[Company Name]</w:t>
      </w:r>
      <w:r w:rsidRPr="0014091B">
        <w:rPr>
          <w:rFonts w:cs="Arial"/>
          <w:color w:val="000000"/>
        </w:rPr>
        <w:t xml:space="preserve"> vehicles, machinery, plant or substances and/or performing work in the conduct of </w:t>
      </w:r>
      <w:r w:rsidR="00714447" w:rsidRPr="00714447">
        <w:rPr>
          <w:rFonts w:cs="Arial"/>
          <w:color w:val="000000"/>
          <w:highlight w:val="yellow"/>
        </w:rPr>
        <w:t>[Company Name]</w:t>
      </w:r>
      <w:r w:rsidRPr="0014091B">
        <w:rPr>
          <w:rFonts w:cs="Arial"/>
          <w:color w:val="000000"/>
        </w:rPr>
        <w:t xml:space="preserve"> (including at a client site away from their usual workplace). This Policy also applies when representing or acting on behalf of </w:t>
      </w:r>
      <w:r w:rsidR="00714447" w:rsidRPr="00714447">
        <w:rPr>
          <w:rFonts w:cs="Arial"/>
          <w:color w:val="000000"/>
          <w:highlight w:val="yellow"/>
        </w:rPr>
        <w:t>[Company Name]</w:t>
      </w:r>
      <w:r w:rsidRPr="0014091B">
        <w:rPr>
          <w:rFonts w:cs="Arial"/>
          <w:color w:val="000000"/>
        </w:rPr>
        <w:t xml:space="preserve"> at work related events and social functions.</w:t>
      </w:r>
    </w:p>
    <w:p w14:paraId="7BABEC80" w14:textId="3985BA47" w:rsidR="0014091B" w:rsidRDefault="0014091B" w:rsidP="0014091B">
      <w:pPr>
        <w:autoSpaceDE w:val="0"/>
        <w:autoSpaceDN w:val="0"/>
        <w:adjustRightInd w:val="0"/>
        <w:rPr>
          <w:rFonts w:cs="Arial"/>
          <w:color w:val="000000"/>
        </w:rPr>
      </w:pPr>
    </w:p>
    <w:p w14:paraId="5A480B0F" w14:textId="77777777" w:rsidR="00301CC9" w:rsidRPr="0014091B" w:rsidRDefault="00301CC9" w:rsidP="0014091B">
      <w:pPr>
        <w:autoSpaceDE w:val="0"/>
        <w:autoSpaceDN w:val="0"/>
        <w:adjustRightInd w:val="0"/>
        <w:rPr>
          <w:rFonts w:cs="Arial"/>
          <w:color w:val="000000"/>
        </w:rPr>
      </w:pPr>
    </w:p>
    <w:p w14:paraId="0D9CE409" w14:textId="77777777" w:rsidR="0014091B" w:rsidRPr="00301CC9" w:rsidRDefault="0014091B" w:rsidP="0014091B">
      <w:pPr>
        <w:autoSpaceDE w:val="0"/>
        <w:autoSpaceDN w:val="0"/>
        <w:adjustRightInd w:val="0"/>
        <w:rPr>
          <w:rFonts w:cs="Arial"/>
          <w:b/>
          <w:bCs/>
          <w:i/>
          <w:iCs/>
          <w:sz w:val="26"/>
          <w:szCs w:val="26"/>
        </w:rPr>
      </w:pPr>
      <w:r w:rsidRPr="00301CC9">
        <w:rPr>
          <w:rFonts w:cs="Arial"/>
          <w:b/>
          <w:bCs/>
          <w:i/>
          <w:iCs/>
          <w:sz w:val="26"/>
          <w:szCs w:val="26"/>
        </w:rPr>
        <w:t>Equal Employment Opportunity (EEO)</w:t>
      </w:r>
    </w:p>
    <w:p w14:paraId="56E4F8B9" w14:textId="3BB0CC57" w:rsidR="0014091B" w:rsidRPr="0014091B" w:rsidRDefault="0014091B" w:rsidP="0014091B">
      <w:pPr>
        <w:autoSpaceDE w:val="0"/>
        <w:autoSpaceDN w:val="0"/>
        <w:adjustRightInd w:val="0"/>
        <w:rPr>
          <w:rFonts w:cs="Arial"/>
          <w:color w:val="000000"/>
        </w:rPr>
      </w:pPr>
      <w:r w:rsidRPr="0014091B">
        <w:rPr>
          <w:rFonts w:cs="Arial"/>
          <w:color w:val="000000"/>
        </w:rPr>
        <w:t xml:space="preserve">It is the policy of </w:t>
      </w:r>
      <w:r w:rsidR="009C3D73" w:rsidRPr="009C3D73">
        <w:rPr>
          <w:rFonts w:cs="Arial"/>
          <w:color w:val="000000"/>
          <w:highlight w:val="yellow"/>
        </w:rPr>
        <w:t>[Company Name]</w:t>
      </w:r>
      <w:r w:rsidRPr="0014091B">
        <w:rPr>
          <w:rFonts w:cs="Arial"/>
          <w:color w:val="000000"/>
        </w:rPr>
        <w:t xml:space="preserve"> that all persons in the workplace be treated on the basis of merit and according to their skills and abilities. This shall include, but is not limited to, matters involving:</w:t>
      </w:r>
    </w:p>
    <w:p w14:paraId="2926A7AD" w14:textId="77777777" w:rsidR="0014091B" w:rsidRPr="0014091B" w:rsidRDefault="0014091B" w:rsidP="0014091B">
      <w:pPr>
        <w:autoSpaceDE w:val="0"/>
        <w:autoSpaceDN w:val="0"/>
        <w:adjustRightInd w:val="0"/>
        <w:rPr>
          <w:rFonts w:cs="Arial"/>
          <w:color w:val="000000"/>
        </w:rPr>
      </w:pPr>
    </w:p>
    <w:p w14:paraId="4AFB62DA" w14:textId="01F99C7B" w:rsidR="0014091B" w:rsidRPr="0014091B" w:rsidRDefault="0014091B" w:rsidP="00627540">
      <w:pPr>
        <w:pStyle w:val="ListParagraph"/>
        <w:numPr>
          <w:ilvl w:val="0"/>
          <w:numId w:val="2"/>
        </w:numPr>
        <w:autoSpaceDE w:val="0"/>
        <w:autoSpaceDN w:val="0"/>
        <w:adjustRightInd w:val="0"/>
        <w:rPr>
          <w:rFonts w:cs="Arial"/>
          <w:color w:val="000000"/>
        </w:rPr>
      </w:pPr>
      <w:r w:rsidRPr="0014091B">
        <w:rPr>
          <w:rFonts w:cs="Arial"/>
          <w:color w:val="000000"/>
        </w:rPr>
        <w:t xml:space="preserve">recruitment, selection, transfers, promotions, performance reviews, training and development, supervision and management of staff, counselling, disciplinary </w:t>
      </w:r>
      <w:r w:rsidR="00383C79" w:rsidRPr="0014091B">
        <w:rPr>
          <w:rFonts w:cs="Arial"/>
          <w:color w:val="000000"/>
        </w:rPr>
        <w:t>procedures,</w:t>
      </w:r>
      <w:r w:rsidRPr="0014091B">
        <w:rPr>
          <w:rFonts w:cs="Arial"/>
          <w:color w:val="000000"/>
        </w:rPr>
        <w:t xml:space="preserve"> and termination of employment; and</w:t>
      </w:r>
    </w:p>
    <w:p w14:paraId="290C1838" w14:textId="77777777" w:rsidR="0014091B" w:rsidRPr="0014091B" w:rsidRDefault="0014091B" w:rsidP="0014091B">
      <w:pPr>
        <w:autoSpaceDE w:val="0"/>
        <w:autoSpaceDN w:val="0"/>
        <w:adjustRightInd w:val="0"/>
        <w:rPr>
          <w:rFonts w:cs="Arial"/>
          <w:color w:val="000000"/>
        </w:rPr>
      </w:pPr>
    </w:p>
    <w:p w14:paraId="5009D9B6" w14:textId="77777777" w:rsidR="0014091B" w:rsidRPr="0014091B" w:rsidRDefault="0014091B" w:rsidP="00627540">
      <w:pPr>
        <w:pStyle w:val="ListParagraph"/>
        <w:numPr>
          <w:ilvl w:val="0"/>
          <w:numId w:val="2"/>
        </w:numPr>
        <w:autoSpaceDE w:val="0"/>
        <w:autoSpaceDN w:val="0"/>
        <w:adjustRightInd w:val="0"/>
        <w:rPr>
          <w:rFonts w:cs="Arial"/>
          <w:color w:val="000000"/>
        </w:rPr>
      </w:pPr>
      <w:r w:rsidRPr="0014091B">
        <w:rPr>
          <w:rFonts w:cs="Arial"/>
          <w:color w:val="000000"/>
        </w:rPr>
        <w:t>remuneration practises and benefits.</w:t>
      </w:r>
    </w:p>
    <w:p w14:paraId="24F1EBE4" w14:textId="77777777" w:rsidR="0014091B" w:rsidRPr="0014091B" w:rsidRDefault="0014091B" w:rsidP="0014091B">
      <w:pPr>
        <w:autoSpaceDE w:val="0"/>
        <w:autoSpaceDN w:val="0"/>
        <w:adjustRightInd w:val="0"/>
        <w:rPr>
          <w:rFonts w:cs="Arial"/>
          <w:color w:val="000000"/>
        </w:rPr>
      </w:pPr>
    </w:p>
    <w:p w14:paraId="6FF35C52" w14:textId="77777777" w:rsidR="0014091B" w:rsidRPr="0014091B" w:rsidRDefault="0014091B" w:rsidP="0014091B">
      <w:pPr>
        <w:autoSpaceDE w:val="0"/>
        <w:autoSpaceDN w:val="0"/>
        <w:adjustRightInd w:val="0"/>
        <w:rPr>
          <w:rFonts w:cs="Arial"/>
          <w:color w:val="000000"/>
        </w:rPr>
      </w:pPr>
      <w:r w:rsidRPr="0014091B">
        <w:rPr>
          <w:rFonts w:cs="Arial"/>
          <w:color w:val="000000"/>
        </w:rPr>
        <w:t>An employee’s gender, marital status, pregnancy, parental or family responsibilities, race, age, physical or mental disability, sexual orientation, transgender, political or religious beliefs, social origin, trade union activity or inactivity, or physical appearance will not form the basis of employment or engagement decisions.</w:t>
      </w:r>
    </w:p>
    <w:p w14:paraId="6629B577" w14:textId="18DD336A" w:rsidR="0014091B" w:rsidRDefault="0014091B" w:rsidP="0014091B">
      <w:pPr>
        <w:autoSpaceDE w:val="0"/>
        <w:autoSpaceDN w:val="0"/>
        <w:adjustRightInd w:val="0"/>
        <w:rPr>
          <w:rFonts w:cs="Arial"/>
          <w:color w:val="000000"/>
        </w:rPr>
      </w:pPr>
    </w:p>
    <w:p w14:paraId="790A31BC" w14:textId="77777777" w:rsidR="00301CC9" w:rsidRPr="0014091B" w:rsidRDefault="00301CC9" w:rsidP="0014091B">
      <w:pPr>
        <w:autoSpaceDE w:val="0"/>
        <w:autoSpaceDN w:val="0"/>
        <w:adjustRightInd w:val="0"/>
        <w:rPr>
          <w:rFonts w:cs="Arial"/>
          <w:color w:val="000000"/>
        </w:rPr>
      </w:pPr>
    </w:p>
    <w:p w14:paraId="692383D9" w14:textId="77777777" w:rsidR="0014091B" w:rsidRPr="00301CC9" w:rsidRDefault="0014091B" w:rsidP="0014091B">
      <w:pPr>
        <w:autoSpaceDE w:val="0"/>
        <w:autoSpaceDN w:val="0"/>
        <w:adjustRightInd w:val="0"/>
        <w:rPr>
          <w:rFonts w:cs="Arial"/>
          <w:b/>
          <w:bCs/>
          <w:i/>
          <w:iCs/>
          <w:sz w:val="26"/>
          <w:szCs w:val="26"/>
        </w:rPr>
      </w:pPr>
      <w:r w:rsidRPr="00301CC9">
        <w:rPr>
          <w:rFonts w:cs="Arial"/>
          <w:b/>
          <w:bCs/>
          <w:i/>
          <w:iCs/>
          <w:sz w:val="26"/>
          <w:szCs w:val="26"/>
        </w:rPr>
        <w:t>Discrimination &amp; Harassment</w:t>
      </w:r>
    </w:p>
    <w:p w14:paraId="12861212" w14:textId="4AEDC6B6" w:rsidR="0014091B" w:rsidRPr="0014091B" w:rsidRDefault="008D5ACC" w:rsidP="0014091B">
      <w:pPr>
        <w:autoSpaceDE w:val="0"/>
        <w:autoSpaceDN w:val="0"/>
        <w:adjustRightInd w:val="0"/>
        <w:rPr>
          <w:rFonts w:cs="Arial"/>
          <w:color w:val="000000"/>
        </w:rPr>
      </w:pPr>
      <w:r w:rsidRPr="008D5ACC">
        <w:rPr>
          <w:rFonts w:cs="Arial"/>
          <w:color w:val="000000"/>
          <w:highlight w:val="yellow"/>
        </w:rPr>
        <w:t>[Company Name]</w:t>
      </w:r>
      <w:r w:rsidR="0014091B" w:rsidRPr="0014091B">
        <w:rPr>
          <w:rFonts w:cs="Arial"/>
          <w:color w:val="000000"/>
        </w:rPr>
        <w:t xml:space="preserve"> believes that everyone has a right to work in a productive environment in which discriminatory conduct or harassment of others is not tolerated. Through reasonable management, we endeavour to prevent discrimination and harassment from occurring in the workplace. All forms of harassment and unlawful discrimination will not be tolerated and depending on the severity, can lead to disciplinary action including termination of employment or engagement.</w:t>
      </w:r>
    </w:p>
    <w:p w14:paraId="3C700824" w14:textId="1722FD66" w:rsidR="0014091B" w:rsidRDefault="0014091B" w:rsidP="0014091B">
      <w:pPr>
        <w:widowControl w:val="0"/>
        <w:autoSpaceDE w:val="0"/>
        <w:autoSpaceDN w:val="0"/>
        <w:adjustRightInd w:val="0"/>
        <w:spacing w:after="120" w:line="276" w:lineRule="auto"/>
        <w:rPr>
          <w:rFonts w:cs="Arial"/>
          <w:b/>
        </w:rPr>
      </w:pPr>
    </w:p>
    <w:p w14:paraId="345FEE86" w14:textId="77777777" w:rsidR="00301CC9" w:rsidRPr="0014091B" w:rsidRDefault="00301CC9" w:rsidP="0014091B">
      <w:pPr>
        <w:widowControl w:val="0"/>
        <w:autoSpaceDE w:val="0"/>
        <w:autoSpaceDN w:val="0"/>
        <w:adjustRightInd w:val="0"/>
        <w:spacing w:after="120" w:line="276" w:lineRule="auto"/>
        <w:rPr>
          <w:rFonts w:cs="Arial"/>
          <w:b/>
        </w:rPr>
      </w:pPr>
    </w:p>
    <w:p w14:paraId="30F5317C" w14:textId="1DE934DA" w:rsidR="0014091B" w:rsidRPr="00301CC9" w:rsidRDefault="0014091B" w:rsidP="0014091B">
      <w:pPr>
        <w:autoSpaceDE w:val="0"/>
        <w:autoSpaceDN w:val="0"/>
        <w:adjustRightInd w:val="0"/>
        <w:rPr>
          <w:rFonts w:cs="Arial"/>
          <w:b/>
          <w:bCs/>
          <w:i/>
          <w:iCs/>
          <w:color w:val="17365D"/>
          <w:sz w:val="26"/>
          <w:szCs w:val="26"/>
        </w:rPr>
      </w:pPr>
      <w:r w:rsidRPr="00301CC9">
        <w:rPr>
          <w:rFonts w:cs="Arial"/>
          <w:b/>
          <w:bCs/>
          <w:i/>
          <w:iCs/>
          <w:sz w:val="26"/>
          <w:szCs w:val="26"/>
        </w:rPr>
        <w:t>What is Unlawful Discrimination?</w:t>
      </w:r>
    </w:p>
    <w:p w14:paraId="497824CF" w14:textId="77777777" w:rsidR="0014091B" w:rsidRPr="0014091B" w:rsidRDefault="0014091B" w:rsidP="0014091B">
      <w:pPr>
        <w:autoSpaceDE w:val="0"/>
        <w:autoSpaceDN w:val="0"/>
        <w:adjustRightInd w:val="0"/>
        <w:rPr>
          <w:rFonts w:cs="Arial"/>
          <w:color w:val="000000"/>
        </w:rPr>
      </w:pPr>
      <w:r w:rsidRPr="0014091B">
        <w:rPr>
          <w:rFonts w:cs="Arial"/>
          <w:color w:val="000000"/>
        </w:rPr>
        <w:t xml:space="preserve">Unlawful discrimination may occur when someone is treated less favourably than others because of that person’s individual characteristics or because that person belongs to a particular group of people. Everyone should feel comfortable in the workplace and individual differences should be respected. </w:t>
      </w:r>
    </w:p>
    <w:p w14:paraId="2128ECF9" w14:textId="77777777" w:rsidR="0014091B" w:rsidRPr="0014091B" w:rsidRDefault="0014091B" w:rsidP="0014091B">
      <w:pPr>
        <w:widowControl w:val="0"/>
        <w:autoSpaceDE w:val="0"/>
        <w:autoSpaceDN w:val="0"/>
        <w:adjustRightInd w:val="0"/>
        <w:rPr>
          <w:rFonts w:cs="Arial"/>
        </w:rPr>
      </w:pPr>
    </w:p>
    <w:p w14:paraId="3A17C2C8" w14:textId="77777777" w:rsidR="0014091B" w:rsidRPr="0014091B" w:rsidRDefault="0014091B" w:rsidP="0014091B">
      <w:pPr>
        <w:widowControl w:val="0"/>
        <w:autoSpaceDE w:val="0"/>
        <w:autoSpaceDN w:val="0"/>
        <w:adjustRightInd w:val="0"/>
        <w:rPr>
          <w:rFonts w:cs="Arial"/>
        </w:rPr>
      </w:pPr>
      <w:r w:rsidRPr="0014091B">
        <w:rPr>
          <w:rFonts w:cs="Arial"/>
        </w:rPr>
        <w:t>Discrimination does not have to be intentional to be unlawful. As such, two types of discrimination can occur in the workplace:</w:t>
      </w:r>
    </w:p>
    <w:p w14:paraId="3C984095" w14:textId="77777777" w:rsidR="0014091B" w:rsidRPr="0014091B" w:rsidRDefault="0014091B" w:rsidP="0014091B">
      <w:pPr>
        <w:pStyle w:val="ListParagraph"/>
        <w:ind w:left="0"/>
        <w:rPr>
          <w:rFonts w:cs="Arial"/>
        </w:rPr>
      </w:pPr>
    </w:p>
    <w:p w14:paraId="37F26A5F" w14:textId="77777777" w:rsidR="0014091B" w:rsidRPr="0014091B" w:rsidRDefault="0014091B" w:rsidP="00627540">
      <w:pPr>
        <w:pStyle w:val="ListParagraph"/>
        <w:widowControl w:val="0"/>
        <w:numPr>
          <w:ilvl w:val="0"/>
          <w:numId w:val="3"/>
        </w:numPr>
        <w:autoSpaceDE w:val="0"/>
        <w:autoSpaceDN w:val="0"/>
        <w:adjustRightInd w:val="0"/>
        <w:rPr>
          <w:rFonts w:cs="Arial"/>
        </w:rPr>
      </w:pPr>
      <w:r w:rsidRPr="0014091B">
        <w:rPr>
          <w:rFonts w:cs="Arial"/>
          <w:b/>
        </w:rPr>
        <w:t>Direct Discrimination</w:t>
      </w:r>
      <w:r w:rsidRPr="0014091B">
        <w:rPr>
          <w:rFonts w:cs="Arial"/>
        </w:rPr>
        <w:t xml:space="preserve">- this occurs when an individual treats another person less favourably for an unlawful reason. </w:t>
      </w:r>
    </w:p>
    <w:p w14:paraId="69E79AF9" w14:textId="77777777" w:rsidR="0014091B" w:rsidRPr="0014091B" w:rsidRDefault="0014091B" w:rsidP="0014091B">
      <w:pPr>
        <w:pStyle w:val="ListParagraph"/>
        <w:widowControl w:val="0"/>
        <w:autoSpaceDE w:val="0"/>
        <w:autoSpaceDN w:val="0"/>
        <w:adjustRightInd w:val="0"/>
        <w:ind w:left="0"/>
        <w:rPr>
          <w:rFonts w:cs="Arial"/>
        </w:rPr>
      </w:pPr>
    </w:p>
    <w:p w14:paraId="753121D6" w14:textId="77777777" w:rsidR="0014091B" w:rsidRPr="0014091B" w:rsidRDefault="0014091B" w:rsidP="00627540">
      <w:pPr>
        <w:pStyle w:val="ListParagraph"/>
        <w:widowControl w:val="0"/>
        <w:numPr>
          <w:ilvl w:val="0"/>
          <w:numId w:val="3"/>
        </w:numPr>
        <w:autoSpaceDE w:val="0"/>
        <w:autoSpaceDN w:val="0"/>
        <w:adjustRightInd w:val="0"/>
        <w:rPr>
          <w:rFonts w:cs="Arial"/>
        </w:rPr>
      </w:pPr>
      <w:r w:rsidRPr="0014091B">
        <w:rPr>
          <w:rFonts w:cs="Arial"/>
          <w:b/>
        </w:rPr>
        <w:t>Indirect Discrimination</w:t>
      </w:r>
      <w:r w:rsidRPr="0014091B">
        <w:rPr>
          <w:rFonts w:cs="Arial"/>
        </w:rPr>
        <w:t>- this occurs when a policy or practise appears neutral but in fact results in an individual or group being treated less favourably.</w:t>
      </w:r>
      <w:r w:rsidRPr="0014091B">
        <w:rPr>
          <w:rFonts w:cs="Arial"/>
        </w:rPr>
        <w:br/>
      </w:r>
    </w:p>
    <w:p w14:paraId="78EC17B5" w14:textId="77777777" w:rsidR="0014091B" w:rsidRPr="0014091B" w:rsidRDefault="0014091B" w:rsidP="0014091B">
      <w:pPr>
        <w:widowControl w:val="0"/>
        <w:autoSpaceDE w:val="0"/>
        <w:autoSpaceDN w:val="0"/>
        <w:adjustRightInd w:val="0"/>
        <w:rPr>
          <w:rFonts w:cs="Arial"/>
        </w:rPr>
      </w:pPr>
      <w:r w:rsidRPr="0014091B">
        <w:rPr>
          <w:rFonts w:cs="Arial"/>
        </w:rPr>
        <w:t>Employment decisions may be unlawful if they are made on the basis of a person’s:</w:t>
      </w:r>
    </w:p>
    <w:p w14:paraId="14567C75" w14:textId="77777777" w:rsidR="0014091B" w:rsidRPr="0014091B" w:rsidRDefault="0014091B" w:rsidP="0014091B">
      <w:pPr>
        <w:widowControl w:val="0"/>
        <w:autoSpaceDE w:val="0"/>
        <w:autoSpaceDN w:val="0"/>
        <w:adjustRightInd w:val="0"/>
        <w:rPr>
          <w:rFonts w:cs="Arial"/>
        </w:rPr>
      </w:pPr>
    </w:p>
    <w:p w14:paraId="54F1582A" w14:textId="77777777" w:rsidR="0014091B" w:rsidRPr="0014091B" w:rsidRDefault="0014091B" w:rsidP="00627540">
      <w:pPr>
        <w:pStyle w:val="ListParagraph"/>
        <w:widowControl w:val="0"/>
        <w:numPr>
          <w:ilvl w:val="0"/>
          <w:numId w:val="4"/>
        </w:numPr>
        <w:autoSpaceDE w:val="0"/>
        <w:autoSpaceDN w:val="0"/>
        <w:adjustRightInd w:val="0"/>
        <w:spacing w:after="120"/>
        <w:ind w:left="714" w:hanging="357"/>
        <w:contextualSpacing w:val="0"/>
        <w:rPr>
          <w:rFonts w:cs="Arial"/>
        </w:rPr>
      </w:pPr>
      <w:r w:rsidRPr="0014091B">
        <w:rPr>
          <w:rFonts w:cs="Arial"/>
        </w:rPr>
        <w:t>gender (including marital status, pregnancy or potential pregnancy or transgender status)</w:t>
      </w:r>
    </w:p>
    <w:p w14:paraId="49D01DEC" w14:textId="77777777" w:rsidR="0014091B" w:rsidRPr="0014091B" w:rsidRDefault="0014091B" w:rsidP="00627540">
      <w:pPr>
        <w:pStyle w:val="ListParagraph"/>
        <w:widowControl w:val="0"/>
        <w:numPr>
          <w:ilvl w:val="0"/>
          <w:numId w:val="4"/>
        </w:numPr>
        <w:autoSpaceDE w:val="0"/>
        <w:autoSpaceDN w:val="0"/>
        <w:adjustRightInd w:val="0"/>
        <w:spacing w:after="120"/>
        <w:ind w:left="714" w:hanging="357"/>
        <w:contextualSpacing w:val="0"/>
        <w:rPr>
          <w:rFonts w:cs="Arial"/>
        </w:rPr>
      </w:pPr>
      <w:r w:rsidRPr="0014091B">
        <w:rPr>
          <w:rFonts w:cs="Arial"/>
        </w:rPr>
        <w:t>race (including colour, nationality, ethnic or ethno-religious origin)</w:t>
      </w:r>
    </w:p>
    <w:p w14:paraId="5018B855" w14:textId="77777777" w:rsidR="0014091B" w:rsidRPr="0014091B" w:rsidRDefault="0014091B" w:rsidP="00627540">
      <w:pPr>
        <w:pStyle w:val="ListParagraph"/>
        <w:widowControl w:val="0"/>
        <w:numPr>
          <w:ilvl w:val="0"/>
          <w:numId w:val="4"/>
        </w:numPr>
        <w:autoSpaceDE w:val="0"/>
        <w:autoSpaceDN w:val="0"/>
        <w:adjustRightInd w:val="0"/>
        <w:spacing w:after="120"/>
        <w:ind w:left="714" w:hanging="357"/>
        <w:contextualSpacing w:val="0"/>
        <w:rPr>
          <w:rFonts w:cs="Arial"/>
        </w:rPr>
      </w:pPr>
      <w:r w:rsidRPr="0014091B">
        <w:rPr>
          <w:rFonts w:cs="Arial"/>
        </w:rPr>
        <w:t>sexuality (including sexual orientation)</w:t>
      </w:r>
    </w:p>
    <w:p w14:paraId="5F64674C" w14:textId="77777777" w:rsidR="0014091B" w:rsidRPr="0014091B" w:rsidRDefault="0014091B" w:rsidP="00627540">
      <w:pPr>
        <w:pStyle w:val="ListParagraph"/>
        <w:widowControl w:val="0"/>
        <w:numPr>
          <w:ilvl w:val="0"/>
          <w:numId w:val="4"/>
        </w:numPr>
        <w:autoSpaceDE w:val="0"/>
        <w:autoSpaceDN w:val="0"/>
        <w:adjustRightInd w:val="0"/>
        <w:spacing w:after="120"/>
        <w:ind w:left="714" w:hanging="357"/>
        <w:contextualSpacing w:val="0"/>
        <w:rPr>
          <w:rFonts w:cs="Arial"/>
        </w:rPr>
      </w:pPr>
      <w:r w:rsidRPr="0014091B">
        <w:rPr>
          <w:rFonts w:cs="Arial"/>
        </w:rPr>
        <w:t>age</w:t>
      </w:r>
    </w:p>
    <w:p w14:paraId="29DBC752" w14:textId="77777777" w:rsidR="0014091B" w:rsidRPr="0014091B" w:rsidRDefault="0014091B" w:rsidP="00627540">
      <w:pPr>
        <w:pStyle w:val="ListParagraph"/>
        <w:widowControl w:val="0"/>
        <w:numPr>
          <w:ilvl w:val="0"/>
          <w:numId w:val="4"/>
        </w:numPr>
        <w:autoSpaceDE w:val="0"/>
        <w:autoSpaceDN w:val="0"/>
        <w:adjustRightInd w:val="0"/>
        <w:spacing w:after="120"/>
        <w:ind w:left="714" w:hanging="357"/>
        <w:contextualSpacing w:val="0"/>
        <w:rPr>
          <w:rFonts w:cs="Arial"/>
        </w:rPr>
      </w:pPr>
      <w:r w:rsidRPr="0014091B">
        <w:rPr>
          <w:rFonts w:cs="Arial"/>
        </w:rPr>
        <w:t>marital status</w:t>
      </w:r>
    </w:p>
    <w:p w14:paraId="6F7A602A" w14:textId="77777777" w:rsidR="0014091B" w:rsidRPr="0014091B" w:rsidRDefault="0014091B" w:rsidP="00627540">
      <w:pPr>
        <w:pStyle w:val="ListParagraph"/>
        <w:widowControl w:val="0"/>
        <w:numPr>
          <w:ilvl w:val="0"/>
          <w:numId w:val="4"/>
        </w:numPr>
        <w:autoSpaceDE w:val="0"/>
        <w:autoSpaceDN w:val="0"/>
        <w:adjustRightInd w:val="0"/>
        <w:spacing w:after="120"/>
        <w:ind w:left="714" w:hanging="357"/>
        <w:contextualSpacing w:val="0"/>
        <w:rPr>
          <w:rFonts w:cs="Arial"/>
        </w:rPr>
      </w:pPr>
      <w:r w:rsidRPr="0014091B">
        <w:rPr>
          <w:rFonts w:cs="Arial"/>
        </w:rPr>
        <w:t>family or carer’s responsibilities</w:t>
      </w:r>
    </w:p>
    <w:p w14:paraId="44C8211F" w14:textId="77777777" w:rsidR="0014091B" w:rsidRPr="0014091B" w:rsidRDefault="0014091B" w:rsidP="00627540">
      <w:pPr>
        <w:pStyle w:val="ListParagraph"/>
        <w:widowControl w:val="0"/>
        <w:numPr>
          <w:ilvl w:val="0"/>
          <w:numId w:val="4"/>
        </w:numPr>
        <w:autoSpaceDE w:val="0"/>
        <w:autoSpaceDN w:val="0"/>
        <w:adjustRightInd w:val="0"/>
        <w:spacing w:after="120"/>
        <w:ind w:left="714" w:hanging="357"/>
        <w:contextualSpacing w:val="0"/>
        <w:rPr>
          <w:rFonts w:cs="Arial"/>
        </w:rPr>
      </w:pPr>
      <w:r w:rsidRPr="0014091B">
        <w:rPr>
          <w:rFonts w:cs="Arial"/>
        </w:rPr>
        <w:t>religion</w:t>
      </w:r>
    </w:p>
    <w:p w14:paraId="4CAB7176" w14:textId="77777777" w:rsidR="0014091B" w:rsidRPr="0014091B" w:rsidRDefault="0014091B" w:rsidP="00627540">
      <w:pPr>
        <w:pStyle w:val="ListParagraph"/>
        <w:widowControl w:val="0"/>
        <w:numPr>
          <w:ilvl w:val="0"/>
          <w:numId w:val="4"/>
        </w:numPr>
        <w:autoSpaceDE w:val="0"/>
        <w:autoSpaceDN w:val="0"/>
        <w:adjustRightInd w:val="0"/>
        <w:spacing w:after="120"/>
        <w:ind w:left="714" w:hanging="357"/>
        <w:contextualSpacing w:val="0"/>
        <w:rPr>
          <w:rFonts w:cs="Arial"/>
        </w:rPr>
      </w:pPr>
      <w:r w:rsidRPr="0014091B">
        <w:rPr>
          <w:rFonts w:cs="Arial"/>
        </w:rPr>
        <w:t>political opinion</w:t>
      </w:r>
    </w:p>
    <w:p w14:paraId="682C957B" w14:textId="77777777" w:rsidR="0014091B" w:rsidRPr="0014091B" w:rsidRDefault="0014091B" w:rsidP="00627540">
      <w:pPr>
        <w:pStyle w:val="ListParagraph"/>
        <w:widowControl w:val="0"/>
        <w:numPr>
          <w:ilvl w:val="0"/>
          <w:numId w:val="4"/>
        </w:numPr>
        <w:autoSpaceDE w:val="0"/>
        <w:autoSpaceDN w:val="0"/>
        <w:adjustRightInd w:val="0"/>
        <w:spacing w:after="120"/>
        <w:ind w:left="714" w:hanging="357"/>
        <w:contextualSpacing w:val="0"/>
        <w:rPr>
          <w:rFonts w:cs="Arial"/>
        </w:rPr>
      </w:pPr>
      <w:r w:rsidRPr="0014091B">
        <w:rPr>
          <w:rFonts w:cs="Arial"/>
        </w:rPr>
        <w:t>criminal records</w:t>
      </w:r>
    </w:p>
    <w:p w14:paraId="116F72D1" w14:textId="77777777" w:rsidR="0014091B" w:rsidRPr="0014091B" w:rsidRDefault="0014091B" w:rsidP="00627540">
      <w:pPr>
        <w:pStyle w:val="ListParagraph"/>
        <w:widowControl w:val="0"/>
        <w:numPr>
          <w:ilvl w:val="0"/>
          <w:numId w:val="4"/>
        </w:numPr>
        <w:autoSpaceDE w:val="0"/>
        <w:autoSpaceDN w:val="0"/>
        <w:adjustRightInd w:val="0"/>
        <w:spacing w:after="120"/>
        <w:ind w:left="714" w:hanging="357"/>
        <w:contextualSpacing w:val="0"/>
        <w:rPr>
          <w:rFonts w:cs="Arial"/>
        </w:rPr>
      </w:pPr>
      <w:r w:rsidRPr="0014091B">
        <w:rPr>
          <w:rFonts w:cs="Arial"/>
        </w:rPr>
        <w:t>disability; or</w:t>
      </w:r>
    </w:p>
    <w:p w14:paraId="7B947B50" w14:textId="6A485A42" w:rsidR="0014091B" w:rsidRPr="0014091B" w:rsidRDefault="00906FB2" w:rsidP="00627540">
      <w:pPr>
        <w:pStyle w:val="ListParagraph"/>
        <w:widowControl w:val="0"/>
        <w:numPr>
          <w:ilvl w:val="0"/>
          <w:numId w:val="4"/>
        </w:numPr>
        <w:autoSpaceDE w:val="0"/>
        <w:autoSpaceDN w:val="0"/>
        <w:adjustRightInd w:val="0"/>
        <w:spacing w:after="120"/>
        <w:ind w:left="714" w:hanging="357"/>
        <w:contextualSpacing w:val="0"/>
        <w:rPr>
          <w:rFonts w:cs="Arial"/>
        </w:rPr>
      </w:pPr>
      <w:r>
        <w:rPr>
          <w:rFonts w:cs="Arial"/>
        </w:rPr>
        <w:t>T</w:t>
      </w:r>
      <w:r w:rsidR="0014091B" w:rsidRPr="0014091B">
        <w:rPr>
          <w:rFonts w:cs="Arial"/>
        </w:rPr>
        <w:t>rade Union activity or non-activity.</w:t>
      </w:r>
    </w:p>
    <w:p w14:paraId="0A4B9F88" w14:textId="5F4E548F" w:rsidR="0014091B" w:rsidRDefault="0014091B" w:rsidP="0014091B">
      <w:pPr>
        <w:widowControl w:val="0"/>
        <w:autoSpaceDE w:val="0"/>
        <w:autoSpaceDN w:val="0"/>
        <w:adjustRightInd w:val="0"/>
        <w:rPr>
          <w:rFonts w:cs="Arial"/>
        </w:rPr>
      </w:pPr>
    </w:p>
    <w:p w14:paraId="5B0ECF89" w14:textId="77777777" w:rsidR="00301CC9" w:rsidRPr="0014091B" w:rsidRDefault="00301CC9" w:rsidP="0014091B">
      <w:pPr>
        <w:widowControl w:val="0"/>
        <w:autoSpaceDE w:val="0"/>
        <w:autoSpaceDN w:val="0"/>
        <w:adjustRightInd w:val="0"/>
        <w:rPr>
          <w:rFonts w:cs="Arial"/>
        </w:rPr>
      </w:pPr>
    </w:p>
    <w:p w14:paraId="1233D470" w14:textId="74BB92F4" w:rsidR="0014091B" w:rsidRPr="00301CC9" w:rsidRDefault="00906FB2" w:rsidP="0014091B">
      <w:pPr>
        <w:autoSpaceDE w:val="0"/>
        <w:autoSpaceDN w:val="0"/>
        <w:adjustRightInd w:val="0"/>
        <w:rPr>
          <w:rFonts w:cs="Arial"/>
          <w:b/>
          <w:bCs/>
          <w:i/>
          <w:iCs/>
          <w:sz w:val="26"/>
          <w:szCs w:val="26"/>
        </w:rPr>
      </w:pPr>
      <w:r>
        <w:rPr>
          <w:rFonts w:cs="Arial"/>
          <w:b/>
          <w:bCs/>
          <w:i/>
          <w:iCs/>
          <w:sz w:val="26"/>
          <w:szCs w:val="26"/>
        </w:rPr>
        <w:br w:type="column"/>
      </w:r>
      <w:r w:rsidR="0014091B" w:rsidRPr="00301CC9">
        <w:rPr>
          <w:rFonts w:cs="Arial"/>
          <w:b/>
          <w:bCs/>
          <w:i/>
          <w:iCs/>
          <w:sz w:val="26"/>
          <w:szCs w:val="26"/>
        </w:rPr>
        <w:lastRenderedPageBreak/>
        <w:t>Examples of Unlawful Discrimination</w:t>
      </w:r>
    </w:p>
    <w:p w14:paraId="696990B8" w14:textId="77777777" w:rsidR="0014091B" w:rsidRPr="0014091B" w:rsidRDefault="0014091B" w:rsidP="0014091B">
      <w:pPr>
        <w:widowControl w:val="0"/>
        <w:autoSpaceDE w:val="0"/>
        <w:autoSpaceDN w:val="0"/>
        <w:adjustRightInd w:val="0"/>
        <w:rPr>
          <w:rFonts w:cs="Arial"/>
          <w:bCs/>
        </w:rPr>
      </w:pPr>
      <w:r w:rsidRPr="0014091B">
        <w:rPr>
          <w:rFonts w:cs="Arial"/>
        </w:rPr>
        <w:t>The following examples may constitute unlawful discrimination in the workplace</w:t>
      </w:r>
      <w:r w:rsidRPr="0014091B">
        <w:rPr>
          <w:rFonts w:cs="Arial"/>
          <w:bCs/>
        </w:rPr>
        <w:t>:</w:t>
      </w:r>
    </w:p>
    <w:p w14:paraId="11E1E05A" w14:textId="77777777" w:rsidR="0014091B" w:rsidRPr="0014091B" w:rsidRDefault="0014091B" w:rsidP="0014091B">
      <w:pPr>
        <w:widowControl w:val="0"/>
        <w:autoSpaceDE w:val="0"/>
        <w:autoSpaceDN w:val="0"/>
        <w:adjustRightInd w:val="0"/>
        <w:rPr>
          <w:rFonts w:cs="Arial"/>
          <w:b/>
          <w:bCs/>
        </w:rPr>
      </w:pPr>
    </w:p>
    <w:p w14:paraId="216899B0" w14:textId="77777777" w:rsidR="0014091B" w:rsidRPr="0014091B" w:rsidRDefault="0014091B" w:rsidP="00627540">
      <w:pPr>
        <w:pStyle w:val="BodyTextIndent3"/>
        <w:numPr>
          <w:ilvl w:val="0"/>
          <w:numId w:val="5"/>
        </w:numPr>
        <w:spacing w:after="0"/>
        <w:jc w:val="both"/>
        <w:rPr>
          <w:rFonts w:ascii="Arial" w:eastAsiaTheme="minorHAnsi" w:hAnsi="Arial" w:cs="Arial"/>
          <w:sz w:val="22"/>
          <w:szCs w:val="22"/>
          <w:lang w:val="en-GB"/>
        </w:rPr>
      </w:pPr>
      <w:r w:rsidRPr="0014091B">
        <w:rPr>
          <w:rFonts w:ascii="Arial" w:eastAsiaTheme="minorHAnsi" w:hAnsi="Arial" w:cs="Arial"/>
          <w:sz w:val="22"/>
          <w:szCs w:val="22"/>
          <w:lang w:val="en-GB"/>
        </w:rPr>
        <w:t>a pregnant employee being pressured to resign prior to taking any maternity leave; or</w:t>
      </w:r>
    </w:p>
    <w:p w14:paraId="44DCC93B" w14:textId="77777777" w:rsidR="0014091B" w:rsidRPr="0014091B" w:rsidRDefault="0014091B" w:rsidP="00627540">
      <w:pPr>
        <w:pStyle w:val="BodyTextIndent3"/>
        <w:numPr>
          <w:ilvl w:val="0"/>
          <w:numId w:val="5"/>
        </w:numPr>
        <w:spacing w:after="0"/>
        <w:jc w:val="both"/>
        <w:rPr>
          <w:rFonts w:ascii="Arial" w:eastAsiaTheme="minorHAnsi" w:hAnsi="Arial" w:cs="Arial"/>
          <w:sz w:val="22"/>
          <w:szCs w:val="22"/>
          <w:lang w:val="en-GB"/>
        </w:rPr>
      </w:pPr>
      <w:r w:rsidRPr="0014091B">
        <w:rPr>
          <w:rFonts w:ascii="Arial" w:eastAsiaTheme="minorHAnsi" w:hAnsi="Arial" w:cs="Arial"/>
          <w:sz w:val="22"/>
          <w:szCs w:val="22"/>
          <w:lang w:val="en-GB"/>
        </w:rPr>
        <w:t>deciding to employ an older person because ‘young’ people are not reliable</w:t>
      </w:r>
    </w:p>
    <w:p w14:paraId="6520C388" w14:textId="77777777" w:rsidR="0014091B" w:rsidRPr="0014091B" w:rsidRDefault="0014091B" w:rsidP="00627540">
      <w:pPr>
        <w:pStyle w:val="BodyTextIndent3"/>
        <w:numPr>
          <w:ilvl w:val="0"/>
          <w:numId w:val="5"/>
        </w:numPr>
        <w:spacing w:after="0"/>
        <w:jc w:val="both"/>
        <w:rPr>
          <w:rFonts w:ascii="Arial" w:eastAsiaTheme="minorHAnsi" w:hAnsi="Arial" w:cs="Arial"/>
          <w:sz w:val="22"/>
          <w:szCs w:val="22"/>
          <w:lang w:val="en-GB"/>
        </w:rPr>
      </w:pPr>
      <w:r w:rsidRPr="0014091B">
        <w:rPr>
          <w:rFonts w:ascii="Arial" w:eastAsiaTheme="minorHAnsi" w:hAnsi="Arial" w:cs="Arial"/>
          <w:sz w:val="22"/>
          <w:szCs w:val="22"/>
          <w:lang w:val="en-GB"/>
        </w:rPr>
        <w:t xml:space="preserve">making the decision not to hire an employee </w:t>
      </w:r>
      <w:proofErr w:type="gramStart"/>
      <w:r w:rsidRPr="0014091B">
        <w:rPr>
          <w:rFonts w:ascii="Arial" w:eastAsiaTheme="minorHAnsi" w:hAnsi="Arial" w:cs="Arial"/>
          <w:sz w:val="22"/>
          <w:szCs w:val="22"/>
          <w:lang w:val="en-GB"/>
        </w:rPr>
        <w:t>on the basis of</w:t>
      </w:r>
      <w:proofErr w:type="gramEnd"/>
      <w:r w:rsidRPr="0014091B">
        <w:rPr>
          <w:rFonts w:ascii="Arial" w:eastAsiaTheme="minorHAnsi" w:hAnsi="Arial" w:cs="Arial"/>
          <w:sz w:val="22"/>
          <w:szCs w:val="22"/>
          <w:lang w:val="en-GB"/>
        </w:rPr>
        <w:t xml:space="preserve"> the person's ethnicity.</w:t>
      </w:r>
    </w:p>
    <w:p w14:paraId="34FA3636" w14:textId="77777777" w:rsidR="0014091B" w:rsidRPr="0014091B" w:rsidRDefault="0014091B" w:rsidP="0014091B">
      <w:pPr>
        <w:widowControl w:val="0"/>
        <w:autoSpaceDE w:val="0"/>
        <w:autoSpaceDN w:val="0"/>
        <w:adjustRightInd w:val="0"/>
        <w:rPr>
          <w:rFonts w:cs="Arial"/>
        </w:rPr>
      </w:pPr>
    </w:p>
    <w:p w14:paraId="7DFE8E7B" w14:textId="77777777" w:rsidR="0014091B" w:rsidRPr="0014091B" w:rsidRDefault="0014091B" w:rsidP="0014091B">
      <w:pPr>
        <w:widowControl w:val="0"/>
        <w:autoSpaceDE w:val="0"/>
        <w:autoSpaceDN w:val="0"/>
        <w:adjustRightInd w:val="0"/>
        <w:rPr>
          <w:rFonts w:cs="Arial"/>
        </w:rPr>
      </w:pPr>
      <w:r w:rsidRPr="0014091B">
        <w:rPr>
          <w:rFonts w:cs="Arial"/>
        </w:rPr>
        <w:t xml:space="preserve">It is illegal to discriminate on the basis that a person is perceived to have one of the above attributes, even if they do not actually have that attribute. For example, it is illegal to discriminate against a person because you think that the person has a disability, even if they do not in fact have the disability. </w:t>
      </w:r>
    </w:p>
    <w:p w14:paraId="29ACEEDC" w14:textId="623C8F96" w:rsidR="0014091B" w:rsidRDefault="0014091B" w:rsidP="00906FB2">
      <w:pPr>
        <w:widowControl w:val="0"/>
        <w:autoSpaceDE w:val="0"/>
        <w:autoSpaceDN w:val="0"/>
        <w:adjustRightInd w:val="0"/>
        <w:rPr>
          <w:rFonts w:cs="Arial"/>
        </w:rPr>
      </w:pPr>
    </w:p>
    <w:p w14:paraId="485D5F02" w14:textId="77777777" w:rsidR="00301CC9" w:rsidRPr="0014091B" w:rsidRDefault="00301CC9" w:rsidP="00906FB2">
      <w:pPr>
        <w:widowControl w:val="0"/>
        <w:autoSpaceDE w:val="0"/>
        <w:autoSpaceDN w:val="0"/>
        <w:adjustRightInd w:val="0"/>
        <w:rPr>
          <w:rFonts w:cs="Arial"/>
        </w:rPr>
      </w:pPr>
    </w:p>
    <w:p w14:paraId="5A7A38FD" w14:textId="77777777" w:rsidR="00301CC9" w:rsidRDefault="0014091B" w:rsidP="00301CC9">
      <w:pPr>
        <w:pStyle w:val="ListParagraph"/>
        <w:widowControl w:val="0"/>
        <w:autoSpaceDE w:val="0"/>
        <w:autoSpaceDN w:val="0"/>
        <w:adjustRightInd w:val="0"/>
        <w:spacing w:after="120" w:line="276" w:lineRule="auto"/>
        <w:ind w:left="0"/>
        <w:rPr>
          <w:rFonts w:cs="Arial"/>
          <w:b/>
          <w:bCs/>
          <w:i/>
          <w:iCs/>
          <w:sz w:val="26"/>
          <w:szCs w:val="26"/>
        </w:rPr>
      </w:pPr>
      <w:r w:rsidRPr="00301CC9">
        <w:rPr>
          <w:rFonts w:cs="Arial"/>
          <w:b/>
          <w:bCs/>
          <w:i/>
          <w:iCs/>
          <w:sz w:val="26"/>
          <w:szCs w:val="26"/>
        </w:rPr>
        <w:t>What is Harassment?</w:t>
      </w:r>
    </w:p>
    <w:p w14:paraId="3ACB3E1F" w14:textId="539FE19A" w:rsidR="0014091B" w:rsidRDefault="0014091B" w:rsidP="00301CC9">
      <w:pPr>
        <w:pStyle w:val="ListParagraph"/>
        <w:widowControl w:val="0"/>
        <w:autoSpaceDE w:val="0"/>
        <w:autoSpaceDN w:val="0"/>
        <w:adjustRightInd w:val="0"/>
        <w:spacing w:after="120" w:line="276" w:lineRule="auto"/>
        <w:ind w:left="0"/>
        <w:rPr>
          <w:rFonts w:cs="Arial"/>
        </w:rPr>
      </w:pPr>
      <w:r w:rsidRPr="0014091B">
        <w:rPr>
          <w:rFonts w:cs="Arial"/>
        </w:rPr>
        <w:t xml:space="preserve">Harassment is any unwelcome or uninvited behaviour that offends, </w:t>
      </w:r>
      <w:r w:rsidR="00EE6567" w:rsidRPr="0014091B">
        <w:rPr>
          <w:rFonts w:cs="Arial"/>
        </w:rPr>
        <w:t>humiliates,</w:t>
      </w:r>
      <w:r w:rsidRPr="0014091B">
        <w:rPr>
          <w:rFonts w:cs="Arial"/>
        </w:rPr>
        <w:t xml:space="preserve"> or intimidates another person, whether or not that effect is intended. Harassment may occur as a single act, or as a series of incidents, persistent </w:t>
      </w:r>
      <w:r w:rsidR="00EE6567" w:rsidRPr="0014091B">
        <w:rPr>
          <w:rFonts w:cs="Arial"/>
        </w:rPr>
        <w:t>innuendoes,</w:t>
      </w:r>
      <w:r w:rsidRPr="0014091B">
        <w:rPr>
          <w:rFonts w:cs="Arial"/>
        </w:rPr>
        <w:t xml:space="preserve"> or threats. It can take many forms- it may be silent or loud, </w:t>
      </w:r>
      <w:r w:rsidR="00EE6567" w:rsidRPr="0014091B">
        <w:rPr>
          <w:rFonts w:cs="Arial"/>
        </w:rPr>
        <w:t>subtle,</w:t>
      </w:r>
      <w:r w:rsidRPr="0014091B">
        <w:rPr>
          <w:rFonts w:cs="Arial"/>
        </w:rPr>
        <w:t xml:space="preserve"> or openly hostile, </w:t>
      </w:r>
      <w:r w:rsidR="00EE6567" w:rsidRPr="0014091B">
        <w:rPr>
          <w:rFonts w:cs="Arial"/>
        </w:rPr>
        <w:t>private,</w:t>
      </w:r>
      <w:r w:rsidRPr="0014091B">
        <w:rPr>
          <w:rFonts w:cs="Arial"/>
        </w:rPr>
        <w:t xml:space="preserve"> or public. Harassment may take the form of general bullying or be specifically aimed at people with particular individual attributes and characteristics. This latter type of harassment can sometimes be unlawful discrimination.</w:t>
      </w:r>
      <w:r w:rsidRPr="0014091B">
        <w:rPr>
          <w:rFonts w:cs="Arial"/>
        </w:rPr>
        <w:br/>
      </w:r>
    </w:p>
    <w:p w14:paraId="05110511" w14:textId="77777777" w:rsidR="00301CC9" w:rsidRPr="00301CC9" w:rsidRDefault="00301CC9" w:rsidP="00301CC9">
      <w:pPr>
        <w:pStyle w:val="ListParagraph"/>
        <w:widowControl w:val="0"/>
        <w:autoSpaceDE w:val="0"/>
        <w:autoSpaceDN w:val="0"/>
        <w:adjustRightInd w:val="0"/>
        <w:spacing w:after="120" w:line="276" w:lineRule="auto"/>
        <w:ind w:left="0"/>
        <w:rPr>
          <w:rFonts w:cs="Arial"/>
        </w:rPr>
      </w:pPr>
    </w:p>
    <w:p w14:paraId="221AFA50" w14:textId="77777777" w:rsidR="0014091B" w:rsidRPr="00301CC9" w:rsidRDefault="0014091B" w:rsidP="0014091B">
      <w:pPr>
        <w:widowControl w:val="0"/>
        <w:autoSpaceDE w:val="0"/>
        <w:autoSpaceDN w:val="0"/>
        <w:adjustRightInd w:val="0"/>
        <w:rPr>
          <w:rFonts w:cs="Arial"/>
          <w:b/>
          <w:bCs/>
          <w:i/>
          <w:iCs/>
          <w:sz w:val="26"/>
          <w:szCs w:val="26"/>
        </w:rPr>
      </w:pPr>
      <w:r w:rsidRPr="00301CC9">
        <w:rPr>
          <w:rFonts w:cs="Arial"/>
          <w:b/>
          <w:bCs/>
          <w:i/>
          <w:iCs/>
          <w:sz w:val="26"/>
          <w:szCs w:val="26"/>
        </w:rPr>
        <w:t>Sexual Harassment</w:t>
      </w:r>
    </w:p>
    <w:p w14:paraId="00019ABF" w14:textId="73367173" w:rsidR="0014091B" w:rsidRPr="0014091B" w:rsidRDefault="0014091B" w:rsidP="0014091B">
      <w:pPr>
        <w:widowControl w:val="0"/>
        <w:autoSpaceDE w:val="0"/>
        <w:autoSpaceDN w:val="0"/>
        <w:adjustRightInd w:val="0"/>
        <w:rPr>
          <w:rFonts w:cs="Arial"/>
        </w:rPr>
      </w:pPr>
      <w:r w:rsidRPr="0014091B">
        <w:rPr>
          <w:rFonts w:cs="Arial"/>
        </w:rPr>
        <w:t xml:space="preserve">Sexual harassment in the workplace generally includes any unwelcome conduct of a sexual nature which a reasonable person would find offensive. It may be physical, verbal or written. </w:t>
      </w:r>
    </w:p>
    <w:p w14:paraId="589A3008" w14:textId="77777777" w:rsidR="0014091B" w:rsidRPr="0014091B" w:rsidRDefault="0014091B" w:rsidP="0014091B">
      <w:pPr>
        <w:widowControl w:val="0"/>
        <w:autoSpaceDE w:val="0"/>
        <w:autoSpaceDN w:val="0"/>
        <w:adjustRightInd w:val="0"/>
        <w:rPr>
          <w:rFonts w:cs="Arial"/>
        </w:rPr>
      </w:pPr>
    </w:p>
    <w:p w14:paraId="2E3187EA" w14:textId="77777777" w:rsidR="0014091B" w:rsidRPr="0014091B" w:rsidRDefault="0014091B" w:rsidP="0014091B">
      <w:pPr>
        <w:widowControl w:val="0"/>
        <w:autoSpaceDE w:val="0"/>
        <w:autoSpaceDN w:val="0"/>
        <w:adjustRightInd w:val="0"/>
        <w:rPr>
          <w:rFonts w:cs="Arial"/>
        </w:rPr>
      </w:pPr>
      <w:r w:rsidRPr="0014091B">
        <w:rPr>
          <w:rFonts w:cs="Arial"/>
        </w:rPr>
        <w:t xml:space="preserve">It is important that everyone understands that just because someone does not object to inappropriate behaviour in the workplace at the time, it does not mean that they are consenting to the behaviour towards them. </w:t>
      </w:r>
    </w:p>
    <w:p w14:paraId="3D37D7A7" w14:textId="77777777" w:rsidR="0014091B" w:rsidRPr="0014091B" w:rsidRDefault="0014091B" w:rsidP="0014091B">
      <w:pPr>
        <w:widowControl w:val="0"/>
        <w:autoSpaceDE w:val="0"/>
        <w:autoSpaceDN w:val="0"/>
        <w:adjustRightInd w:val="0"/>
        <w:rPr>
          <w:rFonts w:cs="Arial"/>
        </w:rPr>
      </w:pPr>
    </w:p>
    <w:p w14:paraId="2258EBA0" w14:textId="77777777" w:rsidR="0014091B" w:rsidRPr="0014091B" w:rsidRDefault="0014091B" w:rsidP="0014091B">
      <w:pPr>
        <w:widowControl w:val="0"/>
        <w:autoSpaceDE w:val="0"/>
        <w:autoSpaceDN w:val="0"/>
        <w:adjustRightInd w:val="0"/>
        <w:rPr>
          <w:rFonts w:cs="Arial"/>
        </w:rPr>
      </w:pPr>
      <w:r w:rsidRPr="0014091B">
        <w:rPr>
          <w:rFonts w:cs="Arial"/>
        </w:rPr>
        <w:t>Sexual harassment is covered in the workplace when it happens at work, at work-related events, between people sharing the same workplace, or between colleagues outside of work.</w:t>
      </w:r>
    </w:p>
    <w:p w14:paraId="48541751" w14:textId="77777777" w:rsidR="0014091B" w:rsidRPr="0014091B" w:rsidRDefault="0014091B" w:rsidP="0014091B">
      <w:pPr>
        <w:widowControl w:val="0"/>
        <w:autoSpaceDE w:val="0"/>
        <w:autoSpaceDN w:val="0"/>
        <w:adjustRightInd w:val="0"/>
        <w:rPr>
          <w:rFonts w:cs="Arial"/>
        </w:rPr>
      </w:pPr>
    </w:p>
    <w:p w14:paraId="5D0F4F1F" w14:textId="77777777" w:rsidR="0014091B" w:rsidRPr="0014091B" w:rsidRDefault="0014091B" w:rsidP="0014091B">
      <w:pPr>
        <w:widowControl w:val="0"/>
        <w:autoSpaceDE w:val="0"/>
        <w:autoSpaceDN w:val="0"/>
        <w:adjustRightInd w:val="0"/>
        <w:rPr>
          <w:rFonts w:cs="Arial"/>
        </w:rPr>
      </w:pPr>
      <w:r w:rsidRPr="0014091B">
        <w:rPr>
          <w:rFonts w:cs="Arial"/>
        </w:rPr>
        <w:t>A single incident is enough to constitute sexual harassment – it doesn’t have to be a repeated behaviour.</w:t>
      </w:r>
    </w:p>
    <w:p w14:paraId="2F5B4A27" w14:textId="77777777" w:rsidR="0014091B" w:rsidRPr="0014091B" w:rsidRDefault="0014091B" w:rsidP="0014091B">
      <w:pPr>
        <w:widowControl w:val="0"/>
        <w:autoSpaceDE w:val="0"/>
        <w:autoSpaceDN w:val="0"/>
        <w:adjustRightInd w:val="0"/>
        <w:rPr>
          <w:rFonts w:cs="Arial"/>
        </w:rPr>
      </w:pPr>
    </w:p>
    <w:p w14:paraId="5C38979A" w14:textId="7ECD2E2B" w:rsidR="0014091B" w:rsidRPr="0014091B" w:rsidRDefault="00EE6567" w:rsidP="0014091B">
      <w:pPr>
        <w:widowControl w:val="0"/>
        <w:autoSpaceDE w:val="0"/>
        <w:autoSpaceDN w:val="0"/>
        <w:adjustRightInd w:val="0"/>
        <w:rPr>
          <w:rFonts w:cs="Arial"/>
        </w:rPr>
      </w:pPr>
      <w:r w:rsidRPr="00EE6567">
        <w:rPr>
          <w:rFonts w:cs="Arial"/>
          <w:highlight w:val="yellow"/>
        </w:rPr>
        <w:t>[Company Name]</w:t>
      </w:r>
      <w:r w:rsidR="0014091B" w:rsidRPr="0014091B">
        <w:rPr>
          <w:rFonts w:cs="Arial"/>
        </w:rPr>
        <w:t xml:space="preserve"> regards sexual harassment as a serious issue and endeavours to treat any complaints in a sensitive, </w:t>
      </w:r>
      <w:r w:rsidRPr="0014091B">
        <w:rPr>
          <w:rFonts w:cs="Arial"/>
        </w:rPr>
        <w:t>fair,</w:t>
      </w:r>
      <w:r w:rsidR="0014091B" w:rsidRPr="0014091B">
        <w:rPr>
          <w:rFonts w:cs="Arial"/>
        </w:rPr>
        <w:t xml:space="preserve"> and confidential manner.</w:t>
      </w:r>
    </w:p>
    <w:p w14:paraId="021CDC32" w14:textId="379EAA56" w:rsidR="0014091B" w:rsidRDefault="0014091B" w:rsidP="0014091B">
      <w:pPr>
        <w:widowControl w:val="0"/>
        <w:autoSpaceDE w:val="0"/>
        <w:autoSpaceDN w:val="0"/>
        <w:adjustRightInd w:val="0"/>
        <w:rPr>
          <w:rFonts w:cs="Arial"/>
        </w:rPr>
      </w:pPr>
    </w:p>
    <w:p w14:paraId="5CF97377" w14:textId="77777777" w:rsidR="00EE6567" w:rsidRPr="0014091B" w:rsidRDefault="00EE6567" w:rsidP="0014091B">
      <w:pPr>
        <w:widowControl w:val="0"/>
        <w:autoSpaceDE w:val="0"/>
        <w:autoSpaceDN w:val="0"/>
        <w:adjustRightInd w:val="0"/>
        <w:rPr>
          <w:rFonts w:cs="Arial"/>
        </w:rPr>
      </w:pPr>
    </w:p>
    <w:p w14:paraId="28381733" w14:textId="77777777" w:rsidR="0014091B" w:rsidRPr="00EE6567" w:rsidRDefault="0014091B" w:rsidP="0014091B">
      <w:pPr>
        <w:widowControl w:val="0"/>
        <w:autoSpaceDE w:val="0"/>
        <w:autoSpaceDN w:val="0"/>
        <w:adjustRightInd w:val="0"/>
        <w:rPr>
          <w:rFonts w:cs="Arial"/>
          <w:b/>
          <w:bCs/>
          <w:i/>
          <w:iCs/>
          <w:sz w:val="26"/>
          <w:szCs w:val="26"/>
        </w:rPr>
      </w:pPr>
      <w:r w:rsidRPr="00EE6567">
        <w:rPr>
          <w:rFonts w:cs="Arial"/>
          <w:b/>
          <w:bCs/>
          <w:i/>
          <w:iCs/>
          <w:sz w:val="26"/>
          <w:szCs w:val="26"/>
        </w:rPr>
        <w:t>Examples of Sexual Harassment</w:t>
      </w:r>
    </w:p>
    <w:p w14:paraId="0ADEB961" w14:textId="77777777" w:rsidR="0014091B" w:rsidRPr="0014091B" w:rsidRDefault="0014091B" w:rsidP="0014091B">
      <w:pPr>
        <w:widowControl w:val="0"/>
        <w:autoSpaceDE w:val="0"/>
        <w:autoSpaceDN w:val="0"/>
        <w:adjustRightInd w:val="0"/>
        <w:rPr>
          <w:rFonts w:cs="Arial"/>
        </w:rPr>
      </w:pPr>
      <w:r w:rsidRPr="0014091B">
        <w:rPr>
          <w:rFonts w:cs="Arial"/>
        </w:rPr>
        <w:t>The following examples may constitute sexual harassment – it is very important that everyone understands they may or may not be offensive, regardless of any innocent intent on the part of the offender:</w:t>
      </w:r>
    </w:p>
    <w:p w14:paraId="1D7A6B0C" w14:textId="77777777" w:rsidR="0014091B" w:rsidRPr="0014091B" w:rsidRDefault="0014091B" w:rsidP="0014091B">
      <w:pPr>
        <w:widowControl w:val="0"/>
        <w:autoSpaceDE w:val="0"/>
        <w:autoSpaceDN w:val="0"/>
        <w:adjustRightInd w:val="0"/>
        <w:rPr>
          <w:rFonts w:cs="Arial"/>
        </w:rPr>
      </w:pPr>
    </w:p>
    <w:p w14:paraId="7C6976A9" w14:textId="77777777" w:rsidR="0014091B" w:rsidRPr="0014091B" w:rsidRDefault="0014091B" w:rsidP="00627540">
      <w:pPr>
        <w:pStyle w:val="ListParagraph"/>
        <w:widowControl w:val="0"/>
        <w:numPr>
          <w:ilvl w:val="0"/>
          <w:numId w:val="6"/>
        </w:numPr>
        <w:autoSpaceDE w:val="0"/>
        <w:autoSpaceDN w:val="0"/>
        <w:adjustRightInd w:val="0"/>
        <w:spacing w:after="120"/>
        <w:ind w:left="714" w:hanging="357"/>
        <w:contextualSpacing w:val="0"/>
        <w:rPr>
          <w:rFonts w:cs="Arial"/>
        </w:rPr>
      </w:pPr>
      <w:r w:rsidRPr="0014091B">
        <w:rPr>
          <w:rFonts w:cs="Arial"/>
        </w:rPr>
        <w:t>comments about a person’s private life or the way they look, intrusive questions or statements about a person’s private life</w:t>
      </w:r>
    </w:p>
    <w:p w14:paraId="74FA2049" w14:textId="77777777" w:rsidR="0014091B" w:rsidRPr="0014091B" w:rsidRDefault="0014091B" w:rsidP="00627540">
      <w:pPr>
        <w:pStyle w:val="ListParagraph"/>
        <w:widowControl w:val="0"/>
        <w:numPr>
          <w:ilvl w:val="0"/>
          <w:numId w:val="6"/>
        </w:numPr>
        <w:autoSpaceDE w:val="0"/>
        <w:autoSpaceDN w:val="0"/>
        <w:adjustRightInd w:val="0"/>
        <w:spacing w:after="120"/>
        <w:ind w:left="714" w:hanging="357"/>
        <w:contextualSpacing w:val="0"/>
        <w:rPr>
          <w:rFonts w:cs="Arial"/>
        </w:rPr>
      </w:pPr>
      <w:r w:rsidRPr="0014091B">
        <w:rPr>
          <w:rFonts w:cs="Arial"/>
        </w:rPr>
        <w:t xml:space="preserve">sexually suggestive behaviour, such as leering or staring, brushing up against someone, touching, </w:t>
      </w:r>
      <w:proofErr w:type="gramStart"/>
      <w:r w:rsidRPr="0014091B">
        <w:rPr>
          <w:rFonts w:cs="Arial"/>
        </w:rPr>
        <w:t>fondling</w:t>
      </w:r>
      <w:proofErr w:type="gramEnd"/>
      <w:r w:rsidRPr="0014091B">
        <w:rPr>
          <w:rFonts w:cs="Arial"/>
        </w:rPr>
        <w:t xml:space="preserve"> or hugging someone</w:t>
      </w:r>
    </w:p>
    <w:p w14:paraId="3AB58A21" w14:textId="77777777" w:rsidR="0014091B" w:rsidRPr="0014091B" w:rsidRDefault="0014091B" w:rsidP="00627540">
      <w:pPr>
        <w:pStyle w:val="ListParagraph"/>
        <w:widowControl w:val="0"/>
        <w:numPr>
          <w:ilvl w:val="0"/>
          <w:numId w:val="6"/>
        </w:numPr>
        <w:autoSpaceDE w:val="0"/>
        <w:autoSpaceDN w:val="0"/>
        <w:adjustRightInd w:val="0"/>
        <w:spacing w:after="120"/>
        <w:ind w:left="714" w:hanging="357"/>
        <w:contextualSpacing w:val="0"/>
        <w:rPr>
          <w:rFonts w:cs="Arial"/>
        </w:rPr>
      </w:pPr>
      <w:r w:rsidRPr="0014091B">
        <w:rPr>
          <w:rFonts w:cs="Arial"/>
        </w:rPr>
        <w:t xml:space="preserve">sexually suggestive comments or jokes, enquiries into another person’s private life, their </w:t>
      </w:r>
      <w:r w:rsidRPr="0014091B">
        <w:rPr>
          <w:rFonts w:cs="Arial"/>
        </w:rPr>
        <w:lastRenderedPageBreak/>
        <w:t>sexuality or physical appearance</w:t>
      </w:r>
    </w:p>
    <w:p w14:paraId="6180E655" w14:textId="77777777" w:rsidR="0014091B" w:rsidRPr="0014091B" w:rsidRDefault="0014091B" w:rsidP="00627540">
      <w:pPr>
        <w:pStyle w:val="ListParagraph"/>
        <w:widowControl w:val="0"/>
        <w:numPr>
          <w:ilvl w:val="0"/>
          <w:numId w:val="6"/>
        </w:numPr>
        <w:autoSpaceDE w:val="0"/>
        <w:autoSpaceDN w:val="0"/>
        <w:adjustRightInd w:val="0"/>
        <w:spacing w:after="120"/>
        <w:ind w:left="714" w:hanging="357"/>
        <w:contextualSpacing w:val="0"/>
        <w:rPr>
          <w:rFonts w:cs="Arial"/>
        </w:rPr>
      </w:pPr>
      <w:r w:rsidRPr="0014091B">
        <w:rPr>
          <w:rFonts w:cs="Arial"/>
        </w:rPr>
        <w:t xml:space="preserve">displaying offensive screen savers, photos, </w:t>
      </w:r>
      <w:proofErr w:type="gramStart"/>
      <w:r w:rsidRPr="0014091B">
        <w:rPr>
          <w:rFonts w:cs="Arial"/>
        </w:rPr>
        <w:t>calendars</w:t>
      </w:r>
      <w:proofErr w:type="gramEnd"/>
      <w:r w:rsidRPr="0014091B">
        <w:rPr>
          <w:rFonts w:cs="Arial"/>
        </w:rPr>
        <w:t xml:space="preserve"> or objects, including on the Internet</w:t>
      </w:r>
    </w:p>
    <w:p w14:paraId="29113C9F" w14:textId="77777777" w:rsidR="0014091B" w:rsidRPr="0014091B" w:rsidRDefault="0014091B" w:rsidP="00627540">
      <w:pPr>
        <w:pStyle w:val="ListParagraph"/>
        <w:widowControl w:val="0"/>
        <w:numPr>
          <w:ilvl w:val="0"/>
          <w:numId w:val="6"/>
        </w:numPr>
        <w:autoSpaceDE w:val="0"/>
        <w:autoSpaceDN w:val="0"/>
        <w:adjustRightInd w:val="0"/>
        <w:spacing w:after="120"/>
        <w:ind w:left="714" w:hanging="357"/>
        <w:contextualSpacing w:val="0"/>
        <w:rPr>
          <w:rFonts w:cs="Arial"/>
        </w:rPr>
      </w:pPr>
      <w:r w:rsidRPr="0014091B">
        <w:rPr>
          <w:rFonts w:cs="Arial"/>
        </w:rPr>
        <w:t>repeated unwanted requests, for example persistent requests from a colleague to go out for a drink or a meal where such requests have been consistently declined, requests for social outings, requests for sex</w:t>
      </w:r>
    </w:p>
    <w:p w14:paraId="154F6F43" w14:textId="77777777" w:rsidR="0014091B" w:rsidRPr="0014091B" w:rsidRDefault="0014091B" w:rsidP="00627540">
      <w:pPr>
        <w:pStyle w:val="ListParagraph"/>
        <w:widowControl w:val="0"/>
        <w:numPr>
          <w:ilvl w:val="0"/>
          <w:numId w:val="6"/>
        </w:numPr>
        <w:autoSpaceDE w:val="0"/>
        <w:autoSpaceDN w:val="0"/>
        <w:adjustRightInd w:val="0"/>
        <w:spacing w:after="120"/>
        <w:ind w:left="714" w:hanging="357"/>
        <w:contextualSpacing w:val="0"/>
        <w:rPr>
          <w:rFonts w:cs="Arial"/>
        </w:rPr>
      </w:pPr>
      <w:r w:rsidRPr="0014091B">
        <w:rPr>
          <w:rFonts w:cs="Arial"/>
        </w:rPr>
        <w:t>persistent staring or looking at a person or parts of their body, deliberate or unnecessary physical contact</w:t>
      </w:r>
    </w:p>
    <w:p w14:paraId="236C2C77" w14:textId="77777777" w:rsidR="0014091B" w:rsidRPr="0014091B" w:rsidRDefault="0014091B" w:rsidP="00627540">
      <w:pPr>
        <w:pStyle w:val="ListParagraph"/>
        <w:widowControl w:val="0"/>
        <w:numPr>
          <w:ilvl w:val="0"/>
          <w:numId w:val="6"/>
        </w:numPr>
        <w:autoSpaceDE w:val="0"/>
        <w:autoSpaceDN w:val="0"/>
        <w:adjustRightInd w:val="0"/>
        <w:spacing w:after="120"/>
        <w:ind w:left="714" w:hanging="357"/>
        <w:contextualSpacing w:val="0"/>
        <w:rPr>
          <w:rFonts w:cs="Arial"/>
        </w:rPr>
      </w:pPr>
      <w:r w:rsidRPr="0014091B">
        <w:rPr>
          <w:rFonts w:cs="Arial"/>
        </w:rPr>
        <w:t>sexually explicit posts on social networking sites</w:t>
      </w:r>
    </w:p>
    <w:p w14:paraId="07F2A3E1" w14:textId="77777777" w:rsidR="0014091B" w:rsidRPr="0014091B" w:rsidRDefault="0014091B" w:rsidP="00627540">
      <w:pPr>
        <w:pStyle w:val="ListParagraph"/>
        <w:widowControl w:val="0"/>
        <w:numPr>
          <w:ilvl w:val="0"/>
          <w:numId w:val="6"/>
        </w:numPr>
        <w:autoSpaceDE w:val="0"/>
        <w:autoSpaceDN w:val="0"/>
        <w:adjustRightInd w:val="0"/>
        <w:spacing w:after="120"/>
        <w:ind w:left="714" w:hanging="357"/>
        <w:contextualSpacing w:val="0"/>
        <w:rPr>
          <w:rFonts w:cs="Arial"/>
        </w:rPr>
      </w:pPr>
      <w:r w:rsidRPr="0014091B">
        <w:rPr>
          <w:rFonts w:cs="Arial"/>
        </w:rPr>
        <w:t>insults or taunts of a sexual nature</w:t>
      </w:r>
    </w:p>
    <w:p w14:paraId="0285AFA1" w14:textId="77777777" w:rsidR="0014091B" w:rsidRPr="0014091B" w:rsidRDefault="0014091B" w:rsidP="00627540">
      <w:pPr>
        <w:pStyle w:val="ListParagraph"/>
        <w:widowControl w:val="0"/>
        <w:numPr>
          <w:ilvl w:val="0"/>
          <w:numId w:val="6"/>
        </w:numPr>
        <w:autoSpaceDE w:val="0"/>
        <w:autoSpaceDN w:val="0"/>
        <w:adjustRightInd w:val="0"/>
        <w:spacing w:after="120"/>
        <w:ind w:left="714" w:hanging="357"/>
        <w:contextualSpacing w:val="0"/>
        <w:rPr>
          <w:rFonts w:cs="Arial"/>
        </w:rPr>
      </w:pPr>
      <w:r w:rsidRPr="0014091B">
        <w:rPr>
          <w:rFonts w:cs="Arial"/>
        </w:rPr>
        <w:t>requests for, or expectations of, sexual activity under threat, for example, in exchange for favours or promises of preferential treatment and or promotion at work</w:t>
      </w:r>
    </w:p>
    <w:p w14:paraId="5DAF7280" w14:textId="77777777" w:rsidR="0014091B" w:rsidRPr="0014091B" w:rsidRDefault="0014091B" w:rsidP="00627540">
      <w:pPr>
        <w:pStyle w:val="ListParagraph"/>
        <w:widowControl w:val="0"/>
        <w:numPr>
          <w:ilvl w:val="0"/>
          <w:numId w:val="6"/>
        </w:numPr>
        <w:autoSpaceDE w:val="0"/>
        <w:autoSpaceDN w:val="0"/>
        <w:adjustRightInd w:val="0"/>
        <w:spacing w:after="120"/>
        <w:ind w:left="714" w:hanging="357"/>
        <w:contextualSpacing w:val="0"/>
        <w:rPr>
          <w:rFonts w:cs="Arial"/>
        </w:rPr>
      </w:pPr>
      <w:r w:rsidRPr="0014091B">
        <w:rPr>
          <w:rFonts w:cs="Arial"/>
        </w:rPr>
        <w:t>sending sexually explicit emails or text messages</w:t>
      </w:r>
    </w:p>
    <w:p w14:paraId="2EC88F7D" w14:textId="77777777" w:rsidR="0014091B" w:rsidRPr="0014091B" w:rsidRDefault="0014091B" w:rsidP="00627540">
      <w:pPr>
        <w:pStyle w:val="ListParagraph"/>
        <w:widowControl w:val="0"/>
        <w:numPr>
          <w:ilvl w:val="0"/>
          <w:numId w:val="6"/>
        </w:numPr>
        <w:autoSpaceDE w:val="0"/>
        <w:autoSpaceDN w:val="0"/>
        <w:adjustRightInd w:val="0"/>
        <w:spacing w:after="120"/>
        <w:ind w:left="714" w:hanging="357"/>
        <w:contextualSpacing w:val="0"/>
        <w:rPr>
          <w:rFonts w:cs="Arial"/>
        </w:rPr>
      </w:pPr>
      <w:r w:rsidRPr="0014091B">
        <w:rPr>
          <w:rFonts w:cs="Arial"/>
        </w:rPr>
        <w:t>inappropriate advances on social networking sites</w:t>
      </w:r>
    </w:p>
    <w:p w14:paraId="5F3589F9" w14:textId="77777777" w:rsidR="0014091B" w:rsidRPr="0014091B" w:rsidRDefault="0014091B" w:rsidP="00627540">
      <w:pPr>
        <w:pStyle w:val="ListParagraph"/>
        <w:widowControl w:val="0"/>
        <w:numPr>
          <w:ilvl w:val="0"/>
          <w:numId w:val="6"/>
        </w:numPr>
        <w:autoSpaceDE w:val="0"/>
        <w:autoSpaceDN w:val="0"/>
        <w:adjustRightInd w:val="0"/>
        <w:spacing w:after="120"/>
        <w:ind w:left="714" w:hanging="357"/>
        <w:contextualSpacing w:val="0"/>
        <w:rPr>
          <w:rFonts w:cs="Arial"/>
        </w:rPr>
      </w:pPr>
      <w:r w:rsidRPr="0014091B">
        <w:rPr>
          <w:rFonts w:cs="Arial"/>
        </w:rPr>
        <w:t>accessing sexually explicit Internet sites</w:t>
      </w:r>
    </w:p>
    <w:p w14:paraId="23FAEDF3" w14:textId="78FC0855" w:rsidR="0014091B" w:rsidRDefault="0014091B" w:rsidP="00627540">
      <w:pPr>
        <w:pStyle w:val="ListParagraph"/>
        <w:widowControl w:val="0"/>
        <w:numPr>
          <w:ilvl w:val="0"/>
          <w:numId w:val="6"/>
        </w:numPr>
        <w:autoSpaceDE w:val="0"/>
        <w:autoSpaceDN w:val="0"/>
        <w:adjustRightInd w:val="0"/>
        <w:spacing w:after="120"/>
        <w:ind w:left="714" w:hanging="357"/>
        <w:contextualSpacing w:val="0"/>
        <w:jc w:val="both"/>
        <w:rPr>
          <w:rFonts w:cs="Arial"/>
        </w:rPr>
      </w:pPr>
      <w:r w:rsidRPr="0014091B">
        <w:rPr>
          <w:rFonts w:cs="Arial"/>
        </w:rPr>
        <w:t>behaviour that may also be considered to be an offence under criminal law, such as physical assault, indecent exposure, sexual assault, stalking or obscene communications.</w:t>
      </w:r>
    </w:p>
    <w:p w14:paraId="77D896B1" w14:textId="657F13C9" w:rsidR="00301CC9" w:rsidRDefault="00301CC9" w:rsidP="00301CC9">
      <w:pPr>
        <w:widowControl w:val="0"/>
        <w:autoSpaceDE w:val="0"/>
        <w:autoSpaceDN w:val="0"/>
        <w:adjustRightInd w:val="0"/>
        <w:spacing w:after="120"/>
        <w:jc w:val="both"/>
        <w:rPr>
          <w:rFonts w:cs="Arial"/>
        </w:rPr>
      </w:pPr>
    </w:p>
    <w:p w14:paraId="5726EED8" w14:textId="77777777" w:rsidR="00301CC9" w:rsidRPr="00301CC9" w:rsidRDefault="00301CC9" w:rsidP="00301CC9">
      <w:pPr>
        <w:widowControl w:val="0"/>
        <w:autoSpaceDE w:val="0"/>
        <w:autoSpaceDN w:val="0"/>
        <w:adjustRightInd w:val="0"/>
        <w:spacing w:after="120"/>
        <w:jc w:val="both"/>
        <w:rPr>
          <w:rFonts w:cs="Arial"/>
        </w:rPr>
      </w:pPr>
    </w:p>
    <w:p w14:paraId="6C874A9B" w14:textId="77777777" w:rsidR="0014091B" w:rsidRPr="00301CC9" w:rsidRDefault="0014091B" w:rsidP="0014091B">
      <w:pPr>
        <w:widowControl w:val="0"/>
        <w:autoSpaceDE w:val="0"/>
        <w:autoSpaceDN w:val="0"/>
        <w:adjustRightInd w:val="0"/>
        <w:rPr>
          <w:rFonts w:cs="Arial"/>
          <w:b/>
          <w:bCs/>
          <w:i/>
          <w:iCs/>
          <w:color w:val="17365D"/>
          <w:sz w:val="26"/>
          <w:szCs w:val="26"/>
        </w:rPr>
      </w:pPr>
      <w:r w:rsidRPr="00301CC9">
        <w:rPr>
          <w:rFonts w:cs="Arial"/>
          <w:b/>
          <w:bCs/>
          <w:i/>
          <w:iCs/>
          <w:sz w:val="26"/>
          <w:szCs w:val="26"/>
        </w:rPr>
        <w:t>Victimisation</w:t>
      </w:r>
    </w:p>
    <w:p w14:paraId="1D461984" w14:textId="77777777" w:rsidR="0014091B" w:rsidRPr="0014091B" w:rsidRDefault="0014091B" w:rsidP="0014091B">
      <w:pPr>
        <w:widowControl w:val="0"/>
        <w:autoSpaceDE w:val="0"/>
        <w:autoSpaceDN w:val="0"/>
        <w:adjustRightInd w:val="0"/>
        <w:rPr>
          <w:rFonts w:cs="Arial"/>
        </w:rPr>
      </w:pPr>
      <w:r w:rsidRPr="0014091B">
        <w:rPr>
          <w:rFonts w:cs="Arial"/>
        </w:rPr>
        <w:t xml:space="preserve">Victimisation occurs when a person victimises another person who makes a discrimination or harassment complaint or takes certain related actions. </w:t>
      </w:r>
    </w:p>
    <w:p w14:paraId="254DA483" w14:textId="77777777" w:rsidR="0014091B" w:rsidRPr="0014091B" w:rsidRDefault="0014091B" w:rsidP="0014091B">
      <w:pPr>
        <w:widowControl w:val="0"/>
        <w:autoSpaceDE w:val="0"/>
        <w:autoSpaceDN w:val="0"/>
        <w:adjustRightInd w:val="0"/>
        <w:rPr>
          <w:rFonts w:cs="Arial"/>
        </w:rPr>
      </w:pPr>
    </w:p>
    <w:p w14:paraId="2EACFAFA" w14:textId="77777777" w:rsidR="0014091B" w:rsidRPr="0014091B" w:rsidRDefault="0014091B" w:rsidP="0014091B">
      <w:pPr>
        <w:widowControl w:val="0"/>
        <w:autoSpaceDE w:val="0"/>
        <w:autoSpaceDN w:val="0"/>
        <w:adjustRightInd w:val="0"/>
        <w:rPr>
          <w:rFonts w:cs="Arial"/>
        </w:rPr>
      </w:pPr>
      <w:r w:rsidRPr="0014091B">
        <w:rPr>
          <w:rFonts w:cs="Arial"/>
        </w:rPr>
        <w:t xml:space="preserve">Victimisation of others is unlawful. The intention of such protective measures is to ensure that a person who wants to use or does use their statutory rights to protect themselves against discrimination or harassment, is not further disadvantaged by other detriments being imposed on them. </w:t>
      </w:r>
    </w:p>
    <w:p w14:paraId="4EC62373" w14:textId="77777777" w:rsidR="00301CC9" w:rsidRDefault="00301CC9" w:rsidP="0014091B">
      <w:pPr>
        <w:widowControl w:val="0"/>
        <w:autoSpaceDE w:val="0"/>
        <w:autoSpaceDN w:val="0"/>
        <w:adjustRightInd w:val="0"/>
        <w:rPr>
          <w:rFonts w:cs="Arial"/>
        </w:rPr>
      </w:pPr>
    </w:p>
    <w:p w14:paraId="3D2503F0" w14:textId="3068415B" w:rsidR="0014091B" w:rsidRPr="0014091B" w:rsidRDefault="0014091B" w:rsidP="0014091B">
      <w:pPr>
        <w:widowControl w:val="0"/>
        <w:autoSpaceDE w:val="0"/>
        <w:autoSpaceDN w:val="0"/>
        <w:adjustRightInd w:val="0"/>
        <w:rPr>
          <w:rFonts w:cs="Arial"/>
        </w:rPr>
      </w:pPr>
      <w:r w:rsidRPr="0014091B">
        <w:rPr>
          <w:rFonts w:cs="Arial"/>
        </w:rPr>
        <w:t xml:space="preserve">Here at </w:t>
      </w:r>
      <w:r w:rsidR="0005418A" w:rsidRPr="0005418A">
        <w:rPr>
          <w:rFonts w:cs="Arial"/>
          <w:highlight w:val="yellow"/>
        </w:rPr>
        <w:t>[Company Name]</w:t>
      </w:r>
      <w:r w:rsidRPr="0014091B">
        <w:rPr>
          <w:rFonts w:cs="Arial"/>
        </w:rPr>
        <w:t xml:space="preserve"> we have a low tolerance for victimisation. Disciplinary action will be taken against anyone who is found to have engaged in threatening or other inappropriate action against a person who has complained of harassment. The disciplinary action can be up to and including termination of the employment or engagement of an employee.</w:t>
      </w:r>
    </w:p>
    <w:p w14:paraId="5014F417" w14:textId="224AD71C" w:rsidR="0014091B" w:rsidRDefault="0014091B" w:rsidP="0014091B">
      <w:pPr>
        <w:widowControl w:val="0"/>
        <w:autoSpaceDE w:val="0"/>
        <w:autoSpaceDN w:val="0"/>
        <w:adjustRightInd w:val="0"/>
        <w:rPr>
          <w:rFonts w:cs="Arial"/>
        </w:rPr>
      </w:pPr>
    </w:p>
    <w:p w14:paraId="2C2B08F7" w14:textId="77777777" w:rsidR="00301CC9" w:rsidRPr="0014091B" w:rsidRDefault="00301CC9" w:rsidP="0014091B">
      <w:pPr>
        <w:widowControl w:val="0"/>
        <w:autoSpaceDE w:val="0"/>
        <w:autoSpaceDN w:val="0"/>
        <w:adjustRightInd w:val="0"/>
        <w:rPr>
          <w:rFonts w:cs="Arial"/>
        </w:rPr>
      </w:pPr>
    </w:p>
    <w:p w14:paraId="4EE4F165" w14:textId="77777777" w:rsidR="0014091B" w:rsidRPr="00301CC9" w:rsidRDefault="0014091B" w:rsidP="0014091B">
      <w:pPr>
        <w:widowControl w:val="0"/>
        <w:autoSpaceDE w:val="0"/>
        <w:autoSpaceDN w:val="0"/>
        <w:adjustRightInd w:val="0"/>
        <w:rPr>
          <w:rFonts w:cs="Arial"/>
          <w:b/>
          <w:bCs/>
          <w:i/>
          <w:iCs/>
          <w:sz w:val="26"/>
          <w:szCs w:val="26"/>
        </w:rPr>
      </w:pPr>
      <w:r w:rsidRPr="00301CC9">
        <w:rPr>
          <w:rFonts w:cs="Arial"/>
          <w:b/>
          <w:bCs/>
          <w:i/>
          <w:iCs/>
          <w:sz w:val="26"/>
          <w:szCs w:val="26"/>
        </w:rPr>
        <w:t>Bullying</w:t>
      </w:r>
    </w:p>
    <w:p w14:paraId="400D7DC4" w14:textId="77777777" w:rsidR="0014091B" w:rsidRPr="0014091B" w:rsidRDefault="0014091B" w:rsidP="0014091B">
      <w:pPr>
        <w:widowControl w:val="0"/>
        <w:autoSpaceDE w:val="0"/>
        <w:autoSpaceDN w:val="0"/>
        <w:adjustRightInd w:val="0"/>
        <w:rPr>
          <w:rFonts w:cs="Arial"/>
        </w:rPr>
      </w:pPr>
      <w:r w:rsidRPr="0014091B">
        <w:rPr>
          <w:rFonts w:cs="Arial"/>
        </w:rPr>
        <w:t xml:space="preserve">An employee is bullied at work if a person or group repeatedly act unreasonably towards them or a group of employees and the behaviour creates a risk to their health and safety. </w:t>
      </w:r>
    </w:p>
    <w:p w14:paraId="609EAC61" w14:textId="77777777" w:rsidR="0014091B" w:rsidRPr="0014091B" w:rsidRDefault="0014091B" w:rsidP="0014091B">
      <w:pPr>
        <w:widowControl w:val="0"/>
        <w:autoSpaceDE w:val="0"/>
        <w:autoSpaceDN w:val="0"/>
        <w:adjustRightInd w:val="0"/>
        <w:rPr>
          <w:rFonts w:cs="Arial"/>
        </w:rPr>
      </w:pPr>
    </w:p>
    <w:p w14:paraId="4247FFD2" w14:textId="1FB4278C" w:rsidR="0014091B" w:rsidRPr="0014091B" w:rsidRDefault="0014091B" w:rsidP="0014091B">
      <w:pPr>
        <w:widowControl w:val="0"/>
        <w:autoSpaceDE w:val="0"/>
        <w:autoSpaceDN w:val="0"/>
        <w:adjustRightInd w:val="0"/>
        <w:rPr>
          <w:rFonts w:cs="Arial"/>
        </w:rPr>
      </w:pPr>
      <w:r w:rsidRPr="0014091B">
        <w:rPr>
          <w:rFonts w:cs="Arial"/>
        </w:rPr>
        <w:t xml:space="preserve">Bullying may involve physical or verbal abuse, </w:t>
      </w:r>
      <w:r w:rsidR="00E726FD" w:rsidRPr="0014091B">
        <w:rPr>
          <w:rFonts w:cs="Arial"/>
        </w:rPr>
        <w:t>aggression,</w:t>
      </w:r>
      <w:r w:rsidRPr="0014091B">
        <w:rPr>
          <w:rFonts w:cs="Arial"/>
        </w:rPr>
        <w:t xml:space="preserve"> or intimidation, but it may also be more subtle or indirect and can include behaviours such as:</w:t>
      </w:r>
    </w:p>
    <w:p w14:paraId="5F2DFB6C" w14:textId="77777777" w:rsidR="0014091B" w:rsidRPr="0014091B" w:rsidRDefault="0014091B" w:rsidP="0014091B">
      <w:pPr>
        <w:widowControl w:val="0"/>
        <w:autoSpaceDE w:val="0"/>
        <w:autoSpaceDN w:val="0"/>
        <w:adjustRightInd w:val="0"/>
        <w:rPr>
          <w:rFonts w:cs="Arial"/>
        </w:rPr>
      </w:pPr>
    </w:p>
    <w:p w14:paraId="021339CD"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putting new staff through “initiation rituals”</w:t>
      </w:r>
    </w:p>
    <w:p w14:paraId="369D1F9A" w14:textId="62A8F661"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 xml:space="preserve">verbal abuse, threats, </w:t>
      </w:r>
      <w:r w:rsidR="00E726FD" w:rsidRPr="0014091B">
        <w:rPr>
          <w:rFonts w:cs="Arial"/>
        </w:rPr>
        <w:t>sarcasm,</w:t>
      </w:r>
      <w:r w:rsidRPr="0014091B">
        <w:rPr>
          <w:rFonts w:cs="Arial"/>
        </w:rPr>
        <w:t xml:space="preserve"> or other forms of demeaning or intimidating language or communication</w:t>
      </w:r>
    </w:p>
    <w:p w14:paraId="44D21E48"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constant negative criticism</w:t>
      </w:r>
    </w:p>
    <w:p w14:paraId="4BE077A3"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 xml:space="preserve">threatening to take unjustified action against a person unless they comply with </w:t>
      </w:r>
      <w:r w:rsidRPr="0014091B">
        <w:rPr>
          <w:rFonts w:cs="Arial"/>
        </w:rPr>
        <w:lastRenderedPageBreak/>
        <w:t>unreasonable requests</w:t>
      </w:r>
    </w:p>
    <w:p w14:paraId="7D5A8CFD"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placing unreasonable work demands on people</w:t>
      </w:r>
    </w:p>
    <w:p w14:paraId="15DFD1E1"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deliberately isolating staff members.</w:t>
      </w:r>
    </w:p>
    <w:p w14:paraId="468363E7" w14:textId="77777777" w:rsidR="0014091B" w:rsidRPr="0014091B" w:rsidRDefault="0014091B" w:rsidP="0014091B">
      <w:pPr>
        <w:widowControl w:val="0"/>
        <w:autoSpaceDE w:val="0"/>
        <w:autoSpaceDN w:val="0"/>
        <w:adjustRightInd w:val="0"/>
        <w:spacing w:after="120"/>
        <w:rPr>
          <w:rFonts w:cs="Arial"/>
        </w:rPr>
      </w:pPr>
    </w:p>
    <w:p w14:paraId="399C737A" w14:textId="77777777" w:rsidR="0014091B" w:rsidRPr="0014091B" w:rsidRDefault="0014091B" w:rsidP="0014091B">
      <w:pPr>
        <w:widowControl w:val="0"/>
        <w:autoSpaceDE w:val="0"/>
        <w:autoSpaceDN w:val="0"/>
        <w:adjustRightInd w:val="0"/>
        <w:rPr>
          <w:rFonts w:cs="Arial"/>
        </w:rPr>
      </w:pPr>
      <w:r w:rsidRPr="0014091B">
        <w:rPr>
          <w:rFonts w:cs="Arial"/>
        </w:rPr>
        <w:t>Examples of bullying may include (but are not limited to):</w:t>
      </w:r>
    </w:p>
    <w:p w14:paraId="4206F200" w14:textId="77777777" w:rsidR="0014091B" w:rsidRPr="0014091B" w:rsidRDefault="0014091B" w:rsidP="0014091B">
      <w:pPr>
        <w:widowControl w:val="0"/>
        <w:autoSpaceDE w:val="0"/>
        <w:autoSpaceDN w:val="0"/>
        <w:adjustRightInd w:val="0"/>
        <w:rPr>
          <w:rFonts w:cs="Arial"/>
        </w:rPr>
      </w:pPr>
    </w:p>
    <w:p w14:paraId="1F7ECC4F"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a manager or supervisor using a management style that is harsh, involves shouting, constant criticism or humiliation of an employee or group of employees in private or in front of their peers</w:t>
      </w:r>
    </w:p>
    <w:p w14:paraId="5E70B229"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an employee being treated less favourably by another employee or group of employees in the workplace, including, but not limited to, bullying or intimidation; forcing an employee to participate in an “initiation” process; the playing of practical jokes or forcing an employee to undertake demeaning tasks</w:t>
      </w:r>
    </w:p>
    <w:p w14:paraId="246FC954" w14:textId="39DD1F80"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 xml:space="preserve">sniggering or gossiping behind </w:t>
      </w:r>
      <w:r w:rsidR="002E60DE" w:rsidRPr="0014091B">
        <w:rPr>
          <w:rFonts w:cs="Arial"/>
        </w:rPr>
        <w:t>someone</w:t>
      </w:r>
      <w:r w:rsidR="002E60DE">
        <w:rPr>
          <w:rFonts w:cs="Arial"/>
        </w:rPr>
        <w:t xml:space="preserve">’s </w:t>
      </w:r>
      <w:r w:rsidRPr="0014091B">
        <w:rPr>
          <w:rFonts w:cs="Arial"/>
        </w:rPr>
        <w:t>back</w:t>
      </w:r>
    </w:p>
    <w:p w14:paraId="6F8B6DB6"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laughing at someone in the workplace which is intended to make them feel uncomfortable or distressed</w:t>
      </w:r>
    </w:p>
    <w:p w14:paraId="52FCC2EC"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a manager setting unreasonable timelines or constantly changing deadlines for an employee to meet, or setting tasks that are unreasonably below or beyond a person’s skill level; and/or</w:t>
      </w:r>
    </w:p>
    <w:p w14:paraId="45CEAF7A"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continuously and deliberately excluding someone from workplace activities including ignoring them and keeping them isolated from relevant communications about work issues.</w:t>
      </w:r>
    </w:p>
    <w:p w14:paraId="252EA9B3" w14:textId="0A03C3A0" w:rsidR="0014091B" w:rsidRDefault="0014091B" w:rsidP="0014091B">
      <w:pPr>
        <w:pStyle w:val="ListParagraph"/>
        <w:widowControl w:val="0"/>
        <w:autoSpaceDE w:val="0"/>
        <w:autoSpaceDN w:val="0"/>
        <w:adjustRightInd w:val="0"/>
        <w:spacing w:after="120"/>
        <w:ind w:left="714"/>
        <w:contextualSpacing w:val="0"/>
        <w:rPr>
          <w:rFonts w:cs="Arial"/>
        </w:rPr>
      </w:pPr>
    </w:p>
    <w:p w14:paraId="4D748713" w14:textId="77777777" w:rsidR="00301CC9" w:rsidRPr="0014091B" w:rsidRDefault="00301CC9" w:rsidP="0014091B">
      <w:pPr>
        <w:pStyle w:val="ListParagraph"/>
        <w:widowControl w:val="0"/>
        <w:autoSpaceDE w:val="0"/>
        <w:autoSpaceDN w:val="0"/>
        <w:adjustRightInd w:val="0"/>
        <w:spacing w:after="120"/>
        <w:ind w:left="714"/>
        <w:contextualSpacing w:val="0"/>
        <w:rPr>
          <w:rFonts w:cs="Arial"/>
        </w:rPr>
      </w:pPr>
    </w:p>
    <w:p w14:paraId="0A30EB5B" w14:textId="77777777" w:rsidR="0014091B" w:rsidRPr="00301CC9" w:rsidRDefault="0014091B" w:rsidP="0014091B">
      <w:pPr>
        <w:widowControl w:val="0"/>
        <w:autoSpaceDE w:val="0"/>
        <w:autoSpaceDN w:val="0"/>
        <w:adjustRightInd w:val="0"/>
        <w:rPr>
          <w:rFonts w:cs="Arial"/>
          <w:b/>
          <w:bCs/>
          <w:i/>
          <w:iCs/>
          <w:sz w:val="26"/>
          <w:szCs w:val="26"/>
        </w:rPr>
      </w:pPr>
      <w:r w:rsidRPr="00301CC9">
        <w:rPr>
          <w:rFonts w:cs="Arial"/>
          <w:b/>
          <w:bCs/>
          <w:i/>
          <w:iCs/>
          <w:sz w:val="26"/>
          <w:szCs w:val="26"/>
        </w:rPr>
        <w:t>What is not bullying</w:t>
      </w:r>
    </w:p>
    <w:p w14:paraId="11C1C5CC" w14:textId="77777777" w:rsidR="0014091B" w:rsidRPr="0014091B" w:rsidRDefault="0014091B" w:rsidP="0014091B">
      <w:pPr>
        <w:widowControl w:val="0"/>
        <w:autoSpaceDE w:val="0"/>
        <w:autoSpaceDN w:val="0"/>
        <w:adjustRightInd w:val="0"/>
        <w:rPr>
          <w:rFonts w:cs="Arial"/>
        </w:rPr>
      </w:pPr>
      <w:r w:rsidRPr="0014091B">
        <w:rPr>
          <w:rFonts w:cs="Arial"/>
        </w:rPr>
        <w:t>Many things that happen at work are generally not considered to be bullying, although some experiences can be uncomfortable for those involved. Differences of opinion, performance management, conflicts and personality clashes can happen in any workplace, but are not necessarily bullying.</w:t>
      </w:r>
    </w:p>
    <w:p w14:paraId="51CDDE60" w14:textId="77777777" w:rsidR="0014091B" w:rsidRPr="0014091B" w:rsidRDefault="0014091B" w:rsidP="0014091B">
      <w:pPr>
        <w:widowControl w:val="0"/>
        <w:autoSpaceDE w:val="0"/>
        <w:autoSpaceDN w:val="0"/>
        <w:adjustRightInd w:val="0"/>
        <w:rPr>
          <w:rFonts w:cs="Arial"/>
        </w:rPr>
      </w:pPr>
    </w:p>
    <w:p w14:paraId="61D8FCB6" w14:textId="0105281A" w:rsidR="0014091B" w:rsidRPr="0014091B" w:rsidRDefault="0014091B" w:rsidP="002915DC">
      <w:pPr>
        <w:rPr>
          <w:rFonts w:cs="Arial"/>
        </w:rPr>
      </w:pPr>
      <w:r w:rsidRPr="0014091B">
        <w:rPr>
          <w:rFonts w:cs="Arial"/>
        </w:rPr>
        <w:t xml:space="preserve">Reasonable management of employees carried out in a reasonable manner is not bullying. </w:t>
      </w:r>
      <w:r w:rsidR="002915DC" w:rsidRPr="001F7453">
        <w:rPr>
          <w:rFonts w:cs="Arial"/>
          <w:highlight w:val="yellow"/>
        </w:rPr>
        <w:t>[Insert Position (e.g. CEO/Director/Owner)]</w:t>
      </w:r>
      <w:r w:rsidR="002915DC">
        <w:rPr>
          <w:rFonts w:cs="Arial"/>
        </w:rPr>
        <w:t xml:space="preserve"> </w:t>
      </w:r>
      <w:r w:rsidRPr="0014091B">
        <w:rPr>
          <w:rFonts w:cs="Arial"/>
        </w:rPr>
        <w:t xml:space="preserve">have the right, and should, manage their staff.  This includes directing the way in which work is performed, undertaking performance </w:t>
      </w:r>
      <w:proofErr w:type="gramStart"/>
      <w:r w:rsidRPr="0014091B">
        <w:rPr>
          <w:rFonts w:cs="Arial"/>
        </w:rPr>
        <w:t>reviews</w:t>
      </w:r>
      <w:proofErr w:type="gramEnd"/>
      <w:r w:rsidRPr="0014091B">
        <w:rPr>
          <w:rFonts w:cs="Arial"/>
        </w:rPr>
        <w:t xml:space="preserve"> and providing feedback (even if negative) and disciplining and counselling staff. According to Safe Work Australia, examples of reasonable management action include:</w:t>
      </w:r>
    </w:p>
    <w:p w14:paraId="5C63CB46" w14:textId="77777777" w:rsidR="0014091B" w:rsidRPr="0014091B" w:rsidRDefault="0014091B" w:rsidP="0014091B">
      <w:pPr>
        <w:widowControl w:val="0"/>
        <w:autoSpaceDE w:val="0"/>
        <w:autoSpaceDN w:val="0"/>
        <w:adjustRightInd w:val="0"/>
        <w:rPr>
          <w:rFonts w:cs="Arial"/>
        </w:rPr>
      </w:pPr>
    </w:p>
    <w:p w14:paraId="7B7A319D" w14:textId="40708ABA"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 xml:space="preserve">setting reasonable performance goals, </w:t>
      </w:r>
      <w:r w:rsidR="002915DC" w:rsidRPr="0014091B">
        <w:rPr>
          <w:rFonts w:cs="Arial"/>
        </w:rPr>
        <w:t>standards,</w:t>
      </w:r>
      <w:r w:rsidRPr="0014091B">
        <w:rPr>
          <w:rFonts w:cs="Arial"/>
        </w:rPr>
        <w:t xml:space="preserve"> and deadlines in consultation with workers and after considering their respective skills and experience</w:t>
      </w:r>
    </w:p>
    <w:p w14:paraId="19CE5789"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allocating work to a worker in a transparent way</w:t>
      </w:r>
    </w:p>
    <w:p w14:paraId="1C00F438"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fairly rostering and allocating working hours</w:t>
      </w:r>
    </w:p>
    <w:p w14:paraId="6BA5CCD3"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transferring a worker for legitimate and explained operational reasons</w:t>
      </w:r>
    </w:p>
    <w:p w14:paraId="52AFBB9A"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deciding not to select a worker for promotion, following a fair and documented process</w:t>
      </w:r>
    </w:p>
    <w:p w14:paraId="3ABCF403"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informing a worker about unsatisfactory work performance in a constructive way and in accordance with any workplace policies or agreements</w:t>
      </w:r>
    </w:p>
    <w:p w14:paraId="7DE9F499"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lastRenderedPageBreak/>
        <w:t>informing a worker about inappropriate behaviour in an objective and confidential way</w:t>
      </w:r>
    </w:p>
    <w:p w14:paraId="135985CD"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implementing organisational changes or restructuring, and</w:t>
      </w:r>
    </w:p>
    <w:p w14:paraId="6C6EB275"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performance management processes.</w:t>
      </w:r>
    </w:p>
    <w:p w14:paraId="6DC11A0D" w14:textId="77777777" w:rsidR="0014091B" w:rsidRPr="0014091B" w:rsidRDefault="0014091B" w:rsidP="0014091B">
      <w:pPr>
        <w:widowControl w:val="0"/>
        <w:autoSpaceDE w:val="0"/>
        <w:autoSpaceDN w:val="0"/>
        <w:adjustRightInd w:val="0"/>
        <w:rPr>
          <w:rFonts w:cs="Arial"/>
        </w:rPr>
      </w:pPr>
      <w:r w:rsidRPr="0014091B">
        <w:rPr>
          <w:rFonts w:cs="Arial"/>
        </w:rPr>
        <w:t>Fair and reasonable management action taken in order to counsel an employee for instances of underperformance, investigating complaints made against employees, discipline for misconduct and other work directions in line with business needs does not amount to bullying.</w:t>
      </w:r>
    </w:p>
    <w:p w14:paraId="24116620" w14:textId="0A6EB55A" w:rsidR="0014091B" w:rsidRDefault="0014091B" w:rsidP="0014091B">
      <w:pPr>
        <w:widowControl w:val="0"/>
        <w:autoSpaceDE w:val="0"/>
        <w:autoSpaceDN w:val="0"/>
        <w:adjustRightInd w:val="0"/>
        <w:rPr>
          <w:rFonts w:cs="Arial"/>
        </w:rPr>
      </w:pPr>
    </w:p>
    <w:p w14:paraId="5430022E" w14:textId="77777777" w:rsidR="00301CC9" w:rsidRPr="0014091B" w:rsidRDefault="00301CC9" w:rsidP="0014091B">
      <w:pPr>
        <w:widowControl w:val="0"/>
        <w:autoSpaceDE w:val="0"/>
        <w:autoSpaceDN w:val="0"/>
        <w:adjustRightInd w:val="0"/>
        <w:rPr>
          <w:rFonts w:cs="Arial"/>
        </w:rPr>
      </w:pPr>
    </w:p>
    <w:p w14:paraId="4A87A7C6" w14:textId="77777777" w:rsidR="0014091B" w:rsidRPr="00301CC9" w:rsidRDefault="0014091B" w:rsidP="0014091B">
      <w:pPr>
        <w:widowControl w:val="0"/>
        <w:autoSpaceDE w:val="0"/>
        <w:autoSpaceDN w:val="0"/>
        <w:adjustRightInd w:val="0"/>
        <w:rPr>
          <w:rFonts w:cs="Arial"/>
          <w:b/>
          <w:bCs/>
          <w:i/>
          <w:iCs/>
          <w:sz w:val="26"/>
          <w:szCs w:val="26"/>
        </w:rPr>
      </w:pPr>
      <w:r w:rsidRPr="00301CC9">
        <w:rPr>
          <w:rFonts w:cs="Arial"/>
          <w:b/>
          <w:bCs/>
          <w:i/>
          <w:iCs/>
          <w:sz w:val="26"/>
          <w:szCs w:val="26"/>
        </w:rPr>
        <w:t>Amicable Resolution</w:t>
      </w:r>
    </w:p>
    <w:p w14:paraId="513C4214" w14:textId="0EA56C72" w:rsidR="0014091B" w:rsidRPr="0014091B" w:rsidRDefault="0014091B" w:rsidP="0014091B">
      <w:pPr>
        <w:widowControl w:val="0"/>
        <w:autoSpaceDE w:val="0"/>
        <w:autoSpaceDN w:val="0"/>
        <w:adjustRightInd w:val="0"/>
        <w:rPr>
          <w:rFonts w:cs="Arial"/>
        </w:rPr>
      </w:pPr>
      <w:r w:rsidRPr="0014091B">
        <w:rPr>
          <w:rFonts w:cs="Arial"/>
        </w:rPr>
        <w:t xml:space="preserve">In the first instance, the </w:t>
      </w:r>
      <w:r w:rsidRPr="0098626C">
        <w:rPr>
          <w:rFonts w:cs="Arial"/>
          <w:highlight w:val="yellow"/>
        </w:rPr>
        <w:t>aggrieved</w:t>
      </w:r>
      <w:r w:rsidR="0098626C">
        <w:rPr>
          <w:rFonts w:cs="Arial"/>
          <w:highlight w:val="yellow"/>
        </w:rPr>
        <w:t xml:space="preserve"> </w:t>
      </w:r>
      <w:r w:rsidR="00CE4440" w:rsidRPr="0098626C">
        <w:rPr>
          <w:rFonts w:cs="Arial"/>
          <w:highlight w:val="yellow"/>
        </w:rPr>
        <w:t>[Delete after reading: you may prefer distressed</w:t>
      </w:r>
      <w:r w:rsidR="00F64C3F" w:rsidRPr="0098626C">
        <w:rPr>
          <w:rFonts w:cs="Arial"/>
          <w:highlight w:val="yellow"/>
        </w:rPr>
        <w:t>/upset</w:t>
      </w:r>
      <w:r w:rsidR="0098626C" w:rsidRPr="0098626C">
        <w:rPr>
          <w:rFonts w:cs="Arial"/>
          <w:highlight w:val="yellow"/>
        </w:rPr>
        <w:t>/offended]</w:t>
      </w:r>
      <w:r w:rsidRPr="0014091B">
        <w:rPr>
          <w:rFonts w:cs="Arial"/>
        </w:rPr>
        <w:t xml:space="preserve"> employee should, wherever practicable and if they feel comfortable doing so, attempt to amicably resolve the matter with the employee/s or manager/s or otherwise who are alleged to have engaged in bullying. When confronting the issue, the individual should clearly state the offensive behaviour experienced, explain that the behaviour is unwelcome and offensive and ask that the behaviour does not continue. The person engaging in the behaviour may actually not be aware that their behaviour or conduct was causing offense or was unwelcome.</w:t>
      </w:r>
    </w:p>
    <w:p w14:paraId="0FBFC95E" w14:textId="77777777" w:rsidR="0014091B" w:rsidRPr="0014091B" w:rsidRDefault="0014091B" w:rsidP="0014091B">
      <w:pPr>
        <w:widowControl w:val="0"/>
        <w:autoSpaceDE w:val="0"/>
        <w:autoSpaceDN w:val="0"/>
        <w:adjustRightInd w:val="0"/>
        <w:rPr>
          <w:rFonts w:cs="Arial"/>
        </w:rPr>
      </w:pPr>
    </w:p>
    <w:p w14:paraId="4B9CD54B" w14:textId="77777777" w:rsidR="0014091B" w:rsidRPr="0014091B" w:rsidRDefault="0014091B" w:rsidP="0014091B">
      <w:pPr>
        <w:widowControl w:val="0"/>
        <w:autoSpaceDE w:val="0"/>
        <w:autoSpaceDN w:val="0"/>
        <w:adjustRightInd w:val="0"/>
        <w:rPr>
          <w:rFonts w:cs="Arial"/>
        </w:rPr>
      </w:pPr>
      <w:r w:rsidRPr="0014091B">
        <w:rPr>
          <w:rFonts w:cs="Arial"/>
        </w:rPr>
        <w:t>This is not a compulsory part of the complaint procedure, and if an employee does not wish to confront the person directly, then this is not mandatory.</w:t>
      </w:r>
    </w:p>
    <w:p w14:paraId="5AAF7649" w14:textId="77777777" w:rsidR="0014091B" w:rsidRPr="0014091B" w:rsidRDefault="0014091B" w:rsidP="0014091B">
      <w:pPr>
        <w:widowControl w:val="0"/>
        <w:autoSpaceDE w:val="0"/>
        <w:autoSpaceDN w:val="0"/>
        <w:adjustRightInd w:val="0"/>
        <w:rPr>
          <w:rFonts w:cs="Arial"/>
        </w:rPr>
      </w:pPr>
      <w:r w:rsidRPr="0014091B">
        <w:rPr>
          <w:rFonts w:cs="Arial"/>
        </w:rPr>
        <w:t xml:space="preserve"> </w:t>
      </w:r>
    </w:p>
    <w:p w14:paraId="1859B8C5" w14:textId="00C06A06" w:rsidR="0014091B" w:rsidRPr="0014091B" w:rsidRDefault="0014091B" w:rsidP="001667C6">
      <w:pPr>
        <w:rPr>
          <w:rFonts w:cs="Arial"/>
        </w:rPr>
      </w:pPr>
      <w:r w:rsidRPr="0014091B">
        <w:rPr>
          <w:rFonts w:cs="Arial"/>
        </w:rPr>
        <w:t xml:space="preserve">Where the alleged bullying involves the employee’s Supervisor and it is not practical for them to directly resolve the matter, they shall immediately notify the </w:t>
      </w:r>
      <w:r w:rsidR="001667C6" w:rsidRPr="001F7453">
        <w:rPr>
          <w:rFonts w:cs="Arial"/>
          <w:highlight w:val="yellow"/>
        </w:rPr>
        <w:t>[Insert Position (e.g. CEO/Director/Owner)]</w:t>
      </w:r>
      <w:r w:rsidRPr="0014091B">
        <w:rPr>
          <w:rFonts w:cs="Arial"/>
        </w:rPr>
        <w:t>, who, with the employee’s approval will endeavour to investigate and resolve the matter on an informal basis in accordance with the procedure set out below.</w:t>
      </w:r>
    </w:p>
    <w:p w14:paraId="451226C5" w14:textId="50D0794C" w:rsidR="0014091B" w:rsidRDefault="0014091B" w:rsidP="0014091B">
      <w:pPr>
        <w:widowControl w:val="0"/>
        <w:autoSpaceDE w:val="0"/>
        <w:autoSpaceDN w:val="0"/>
        <w:adjustRightInd w:val="0"/>
        <w:rPr>
          <w:rFonts w:cs="Arial"/>
        </w:rPr>
      </w:pPr>
    </w:p>
    <w:p w14:paraId="68CA4999" w14:textId="77777777" w:rsidR="00301CC9" w:rsidRPr="0014091B" w:rsidRDefault="00301CC9" w:rsidP="0014091B">
      <w:pPr>
        <w:widowControl w:val="0"/>
        <w:autoSpaceDE w:val="0"/>
        <w:autoSpaceDN w:val="0"/>
        <w:adjustRightInd w:val="0"/>
        <w:rPr>
          <w:rFonts w:cs="Arial"/>
        </w:rPr>
      </w:pPr>
    </w:p>
    <w:p w14:paraId="64663F29" w14:textId="77777777" w:rsidR="0014091B" w:rsidRPr="00301CC9" w:rsidRDefault="0014091B" w:rsidP="0014091B">
      <w:pPr>
        <w:widowControl w:val="0"/>
        <w:autoSpaceDE w:val="0"/>
        <w:autoSpaceDN w:val="0"/>
        <w:adjustRightInd w:val="0"/>
        <w:rPr>
          <w:rFonts w:cs="Arial"/>
          <w:b/>
          <w:bCs/>
          <w:i/>
          <w:iCs/>
          <w:sz w:val="26"/>
          <w:szCs w:val="26"/>
        </w:rPr>
      </w:pPr>
      <w:r w:rsidRPr="00301CC9">
        <w:rPr>
          <w:rFonts w:cs="Arial"/>
          <w:b/>
          <w:bCs/>
          <w:i/>
          <w:iCs/>
          <w:sz w:val="26"/>
          <w:szCs w:val="26"/>
        </w:rPr>
        <w:t>Reporting Procedure</w:t>
      </w:r>
    </w:p>
    <w:p w14:paraId="419201CE" w14:textId="0552B5FD" w:rsidR="0014091B" w:rsidRPr="0014091B" w:rsidRDefault="0014091B" w:rsidP="001667C6">
      <w:pPr>
        <w:rPr>
          <w:rFonts w:cs="Arial"/>
        </w:rPr>
      </w:pPr>
      <w:r w:rsidRPr="0014091B">
        <w:rPr>
          <w:rFonts w:cs="Arial"/>
        </w:rPr>
        <w:t xml:space="preserve">All employees covered by this policy should report instances of any of the behaviours described in this policy to either the </w:t>
      </w:r>
      <w:r w:rsidR="001667C6" w:rsidRPr="001F7453">
        <w:rPr>
          <w:rFonts w:cs="Arial"/>
          <w:highlight w:val="yellow"/>
        </w:rPr>
        <w:t>[Insert Position (e.g. CEO/Director/Owner)]</w:t>
      </w:r>
      <w:r w:rsidRPr="0014091B">
        <w:rPr>
          <w:rFonts w:cs="Arial"/>
        </w:rPr>
        <w:t>. If these behaviours are not reported by employees, it damages our workplace culture and our core values. Any employees that are found to be encouraging or covering up any form of bullying, unlawful discrimination, sexual harassment, or victimisation will be disciplined.</w:t>
      </w:r>
    </w:p>
    <w:p w14:paraId="195C039F" w14:textId="33766F7D" w:rsidR="0014091B" w:rsidRDefault="0014091B" w:rsidP="0014091B">
      <w:pPr>
        <w:widowControl w:val="0"/>
        <w:autoSpaceDE w:val="0"/>
        <w:autoSpaceDN w:val="0"/>
        <w:adjustRightInd w:val="0"/>
        <w:rPr>
          <w:rFonts w:cs="Arial"/>
        </w:rPr>
      </w:pPr>
    </w:p>
    <w:p w14:paraId="619FE061" w14:textId="77777777" w:rsidR="00301CC9" w:rsidRPr="0014091B" w:rsidRDefault="00301CC9" w:rsidP="0014091B">
      <w:pPr>
        <w:widowControl w:val="0"/>
        <w:autoSpaceDE w:val="0"/>
        <w:autoSpaceDN w:val="0"/>
        <w:adjustRightInd w:val="0"/>
        <w:rPr>
          <w:rFonts w:cs="Arial"/>
        </w:rPr>
      </w:pPr>
    </w:p>
    <w:p w14:paraId="7A039EAF" w14:textId="77777777" w:rsidR="0014091B" w:rsidRPr="00301CC9" w:rsidRDefault="0014091B" w:rsidP="0014091B">
      <w:pPr>
        <w:widowControl w:val="0"/>
        <w:autoSpaceDE w:val="0"/>
        <w:autoSpaceDN w:val="0"/>
        <w:adjustRightInd w:val="0"/>
        <w:rPr>
          <w:rFonts w:cs="Arial"/>
          <w:b/>
          <w:bCs/>
          <w:i/>
          <w:iCs/>
          <w:sz w:val="26"/>
          <w:szCs w:val="26"/>
        </w:rPr>
      </w:pPr>
      <w:r w:rsidRPr="00301CC9">
        <w:rPr>
          <w:rFonts w:cs="Arial"/>
          <w:b/>
          <w:bCs/>
          <w:i/>
          <w:iCs/>
          <w:sz w:val="26"/>
          <w:szCs w:val="26"/>
        </w:rPr>
        <w:t>Violence</w:t>
      </w:r>
    </w:p>
    <w:p w14:paraId="77EB9B0E" w14:textId="77777777" w:rsidR="0014091B" w:rsidRPr="0014091B" w:rsidRDefault="0014091B" w:rsidP="0014091B">
      <w:pPr>
        <w:widowControl w:val="0"/>
        <w:autoSpaceDE w:val="0"/>
        <w:autoSpaceDN w:val="0"/>
        <w:adjustRightInd w:val="0"/>
        <w:rPr>
          <w:rFonts w:cs="Arial"/>
        </w:rPr>
      </w:pPr>
      <w:r w:rsidRPr="0014091B">
        <w:rPr>
          <w:rFonts w:cs="Arial"/>
        </w:rPr>
        <w:t>A worker may be exposed to work-related violence as a victim or witness to a violent incident.</w:t>
      </w:r>
    </w:p>
    <w:p w14:paraId="24A84F1D" w14:textId="77777777" w:rsidR="0014091B" w:rsidRPr="0014091B" w:rsidRDefault="0014091B" w:rsidP="0014091B">
      <w:pPr>
        <w:widowControl w:val="0"/>
        <w:autoSpaceDE w:val="0"/>
        <w:autoSpaceDN w:val="0"/>
        <w:adjustRightInd w:val="0"/>
        <w:rPr>
          <w:rFonts w:cs="Arial"/>
        </w:rPr>
      </w:pPr>
    </w:p>
    <w:p w14:paraId="67EFDC15" w14:textId="77777777" w:rsidR="0014091B" w:rsidRPr="0014091B" w:rsidRDefault="0014091B" w:rsidP="0014091B">
      <w:pPr>
        <w:widowControl w:val="0"/>
        <w:autoSpaceDE w:val="0"/>
        <w:autoSpaceDN w:val="0"/>
        <w:adjustRightInd w:val="0"/>
        <w:rPr>
          <w:rFonts w:cs="Arial"/>
        </w:rPr>
      </w:pPr>
      <w:r w:rsidRPr="0014091B">
        <w:rPr>
          <w:rFonts w:cs="Arial"/>
        </w:rPr>
        <w:t>Work-related violence is any incident in which a person is abused, threatened, or assaulted in circumstances relating to their work. Violence at work can come from a member of the public, a customer or even a colleague.</w:t>
      </w:r>
    </w:p>
    <w:p w14:paraId="77DAF595" w14:textId="77777777" w:rsidR="0014091B" w:rsidRPr="0014091B" w:rsidRDefault="0014091B" w:rsidP="0014091B">
      <w:pPr>
        <w:widowControl w:val="0"/>
        <w:autoSpaceDE w:val="0"/>
        <w:autoSpaceDN w:val="0"/>
        <w:adjustRightInd w:val="0"/>
        <w:rPr>
          <w:rFonts w:cs="Arial"/>
        </w:rPr>
      </w:pPr>
    </w:p>
    <w:p w14:paraId="260C3ACF" w14:textId="77777777" w:rsidR="0014091B" w:rsidRPr="0014091B" w:rsidRDefault="0014091B" w:rsidP="0014091B">
      <w:pPr>
        <w:widowControl w:val="0"/>
        <w:autoSpaceDE w:val="0"/>
        <w:autoSpaceDN w:val="0"/>
        <w:adjustRightInd w:val="0"/>
        <w:rPr>
          <w:rFonts w:cs="Arial"/>
        </w:rPr>
      </w:pPr>
      <w:r w:rsidRPr="0014091B">
        <w:rPr>
          <w:rFonts w:cs="Arial"/>
        </w:rPr>
        <w:t>The term ‘work-related violence’ covers a broad range of actions and behaviours that can create a risk to workers’ health and safety, such as:</w:t>
      </w:r>
    </w:p>
    <w:p w14:paraId="3E38DD68" w14:textId="77777777" w:rsidR="0014091B" w:rsidRPr="0014091B" w:rsidRDefault="0014091B" w:rsidP="0014091B">
      <w:pPr>
        <w:widowControl w:val="0"/>
        <w:autoSpaceDE w:val="0"/>
        <w:autoSpaceDN w:val="0"/>
        <w:adjustRightInd w:val="0"/>
        <w:rPr>
          <w:rFonts w:cs="Arial"/>
        </w:rPr>
      </w:pPr>
    </w:p>
    <w:p w14:paraId="2692C031"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verbal threats</w:t>
      </w:r>
    </w:p>
    <w:p w14:paraId="66E3D05F"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threatening/injuring someone with a weapon</w:t>
      </w:r>
    </w:p>
    <w:p w14:paraId="4CBDABAC"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throwing objects</w:t>
      </w:r>
    </w:p>
    <w:p w14:paraId="236FB330"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 xml:space="preserve">pushing, </w:t>
      </w:r>
      <w:proofErr w:type="gramStart"/>
      <w:r w:rsidRPr="0014091B">
        <w:rPr>
          <w:rFonts w:cs="Arial"/>
        </w:rPr>
        <w:t>shoving</w:t>
      </w:r>
      <w:proofErr w:type="gramEnd"/>
      <w:r w:rsidRPr="0014091B">
        <w:rPr>
          <w:rFonts w:cs="Arial"/>
        </w:rPr>
        <w:t xml:space="preserve"> and hitting</w:t>
      </w:r>
    </w:p>
    <w:p w14:paraId="0F39F9C7"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lastRenderedPageBreak/>
        <w:t>spitting and biting</w:t>
      </w:r>
    </w:p>
    <w:p w14:paraId="3E3009C1"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sexual abuse.</w:t>
      </w:r>
    </w:p>
    <w:p w14:paraId="53F30F5F" w14:textId="0DF90337" w:rsidR="0014091B" w:rsidRPr="0014091B" w:rsidRDefault="0014091B" w:rsidP="0014091B">
      <w:pPr>
        <w:widowControl w:val="0"/>
        <w:autoSpaceDE w:val="0"/>
        <w:autoSpaceDN w:val="0"/>
        <w:adjustRightInd w:val="0"/>
        <w:rPr>
          <w:rFonts w:cs="Arial"/>
        </w:rPr>
      </w:pPr>
      <w:r w:rsidRPr="0014091B">
        <w:rPr>
          <w:rFonts w:cs="Arial"/>
        </w:rPr>
        <w:t xml:space="preserve">Here at </w:t>
      </w:r>
      <w:r w:rsidR="001667C6" w:rsidRPr="001667C6">
        <w:rPr>
          <w:rFonts w:cs="Arial"/>
          <w:highlight w:val="yellow"/>
        </w:rPr>
        <w:t>[Company Name]</w:t>
      </w:r>
      <w:r w:rsidRPr="0014091B">
        <w:rPr>
          <w:rFonts w:cs="Arial"/>
        </w:rPr>
        <w:t xml:space="preserve"> we do not tolerate the threat of violence or actual violence. All incidents of violence and aggression will be reported and investigated. All causes will be identified, and appropriate action taken to prevent it happening again.  If any person is found to have been violent to another person within the workplace, or threatened violence to another person in the workplace, the employee may be subject to disciplinary action up to and including termination of an employee’s employment or engagement.</w:t>
      </w:r>
    </w:p>
    <w:p w14:paraId="2EA19CAF" w14:textId="4D6FDE80" w:rsidR="0014091B" w:rsidRDefault="0014091B" w:rsidP="0014091B">
      <w:pPr>
        <w:widowControl w:val="0"/>
        <w:autoSpaceDE w:val="0"/>
        <w:autoSpaceDN w:val="0"/>
        <w:adjustRightInd w:val="0"/>
        <w:rPr>
          <w:rFonts w:cs="Arial"/>
        </w:rPr>
      </w:pPr>
    </w:p>
    <w:p w14:paraId="57B7B89A" w14:textId="77777777" w:rsidR="00301CC9" w:rsidRPr="0014091B" w:rsidRDefault="00301CC9" w:rsidP="0014091B">
      <w:pPr>
        <w:widowControl w:val="0"/>
        <w:autoSpaceDE w:val="0"/>
        <w:autoSpaceDN w:val="0"/>
        <w:adjustRightInd w:val="0"/>
        <w:rPr>
          <w:rFonts w:cs="Arial"/>
        </w:rPr>
      </w:pPr>
    </w:p>
    <w:p w14:paraId="0904B201" w14:textId="77777777" w:rsidR="0014091B" w:rsidRPr="00301CC9" w:rsidRDefault="0014091B" w:rsidP="0014091B">
      <w:pPr>
        <w:widowControl w:val="0"/>
        <w:autoSpaceDE w:val="0"/>
        <w:autoSpaceDN w:val="0"/>
        <w:adjustRightInd w:val="0"/>
        <w:rPr>
          <w:rFonts w:cs="Arial"/>
          <w:b/>
          <w:bCs/>
          <w:i/>
          <w:iCs/>
          <w:sz w:val="26"/>
          <w:szCs w:val="26"/>
        </w:rPr>
      </w:pPr>
      <w:r w:rsidRPr="00301CC9">
        <w:rPr>
          <w:rFonts w:cs="Arial"/>
          <w:b/>
          <w:bCs/>
          <w:i/>
          <w:iCs/>
          <w:sz w:val="26"/>
          <w:szCs w:val="26"/>
        </w:rPr>
        <w:t>Responsibilities</w:t>
      </w:r>
    </w:p>
    <w:p w14:paraId="142D8E55" w14:textId="02B21491" w:rsidR="0014091B" w:rsidRPr="0014091B" w:rsidRDefault="001667C6" w:rsidP="0014091B">
      <w:pPr>
        <w:widowControl w:val="0"/>
        <w:autoSpaceDE w:val="0"/>
        <w:autoSpaceDN w:val="0"/>
        <w:adjustRightInd w:val="0"/>
        <w:rPr>
          <w:rFonts w:cs="Arial"/>
        </w:rPr>
      </w:pPr>
      <w:r w:rsidRPr="001667C6">
        <w:rPr>
          <w:rFonts w:cs="Arial"/>
          <w:highlight w:val="yellow"/>
        </w:rPr>
        <w:t>[Company Name]</w:t>
      </w:r>
      <w:r w:rsidR="0014091B" w:rsidRPr="0014091B">
        <w:rPr>
          <w:rFonts w:cs="Arial"/>
        </w:rPr>
        <w:t xml:space="preserve"> has a duty of care to its Workers to take reasonable steps to prevent unlawful harassment, bullying and discrimination. </w:t>
      </w:r>
    </w:p>
    <w:p w14:paraId="32BA0EAC" w14:textId="77777777" w:rsidR="0014091B" w:rsidRPr="0014091B" w:rsidRDefault="0014091B" w:rsidP="0014091B">
      <w:pPr>
        <w:widowControl w:val="0"/>
        <w:autoSpaceDE w:val="0"/>
        <w:autoSpaceDN w:val="0"/>
        <w:adjustRightInd w:val="0"/>
        <w:rPr>
          <w:rFonts w:cs="Arial"/>
        </w:rPr>
      </w:pPr>
    </w:p>
    <w:p w14:paraId="26D1B461" w14:textId="77777777" w:rsidR="0014091B" w:rsidRPr="0014091B" w:rsidRDefault="0014091B" w:rsidP="0014091B">
      <w:pPr>
        <w:widowControl w:val="0"/>
        <w:autoSpaceDE w:val="0"/>
        <w:autoSpaceDN w:val="0"/>
        <w:adjustRightInd w:val="0"/>
        <w:rPr>
          <w:rFonts w:cs="Arial"/>
        </w:rPr>
      </w:pPr>
      <w:r w:rsidRPr="0014091B">
        <w:rPr>
          <w:rFonts w:cs="Arial"/>
        </w:rPr>
        <w:t>Managers and supervisors have a responsibility to:</w:t>
      </w:r>
    </w:p>
    <w:p w14:paraId="5601A330" w14:textId="77777777" w:rsidR="0014091B" w:rsidRPr="0014091B" w:rsidRDefault="0014091B" w:rsidP="0014091B">
      <w:pPr>
        <w:widowControl w:val="0"/>
        <w:autoSpaceDE w:val="0"/>
        <w:autoSpaceDN w:val="0"/>
        <w:adjustRightInd w:val="0"/>
        <w:rPr>
          <w:rFonts w:cs="Arial"/>
        </w:rPr>
      </w:pPr>
    </w:p>
    <w:p w14:paraId="17DE39E3"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comply with this policy</w:t>
      </w:r>
    </w:p>
    <w:p w14:paraId="435F7DF3"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monitor the working environment to ensure that acceptable standards of conduct are observed at all times</w:t>
      </w:r>
    </w:p>
    <w:p w14:paraId="416FADDE"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model appropriate behaviour</w:t>
      </w:r>
    </w:p>
    <w:p w14:paraId="746DE846" w14:textId="42E16860"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 xml:space="preserve">ensure that all employment, </w:t>
      </w:r>
      <w:r w:rsidR="00DB74B9" w:rsidRPr="0014091B">
        <w:rPr>
          <w:rFonts w:cs="Arial"/>
        </w:rPr>
        <w:t>advancement,</w:t>
      </w:r>
      <w:r w:rsidRPr="0014091B">
        <w:rPr>
          <w:rFonts w:cs="Arial"/>
        </w:rPr>
        <w:t xml:space="preserve"> and training decisions are consistent with this policy</w:t>
      </w:r>
    </w:p>
    <w:p w14:paraId="3774C256" w14:textId="526AC34B"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 xml:space="preserve">seek </w:t>
      </w:r>
      <w:r w:rsidRPr="009605D7">
        <w:rPr>
          <w:rFonts w:cs="Arial"/>
          <w:highlight w:val="yellow"/>
        </w:rPr>
        <w:t xml:space="preserve">appropriate </w:t>
      </w:r>
      <w:r w:rsidR="007B3706" w:rsidRPr="009605D7">
        <w:rPr>
          <w:rFonts w:cs="Arial"/>
          <w:highlight w:val="yellow"/>
        </w:rPr>
        <w:t>[Delete a</w:t>
      </w:r>
      <w:r w:rsidR="00263692" w:rsidRPr="009605D7">
        <w:rPr>
          <w:rFonts w:cs="Arial"/>
          <w:highlight w:val="yellow"/>
        </w:rPr>
        <w:t xml:space="preserve">fter reading: You may prefer that all situations are just directly referred to the </w:t>
      </w:r>
      <w:r w:rsidR="009605D7" w:rsidRPr="009605D7">
        <w:rPr>
          <w:rFonts w:cs="Arial"/>
          <w:highlight w:val="yellow"/>
        </w:rPr>
        <w:t>CSM and/or MP]</w:t>
      </w:r>
      <w:r w:rsidR="009605D7">
        <w:rPr>
          <w:rFonts w:cs="Arial"/>
        </w:rPr>
        <w:t xml:space="preserve"> </w:t>
      </w:r>
      <w:r w:rsidRPr="0014091B">
        <w:rPr>
          <w:rFonts w:cs="Arial"/>
        </w:rPr>
        <w:t>advice and assistance when dealing with formal or informal complaints.</w:t>
      </w:r>
    </w:p>
    <w:p w14:paraId="15502F4B" w14:textId="77777777" w:rsidR="0014091B" w:rsidRPr="0014091B" w:rsidRDefault="0014091B" w:rsidP="0014091B">
      <w:pPr>
        <w:widowControl w:val="0"/>
        <w:autoSpaceDE w:val="0"/>
        <w:autoSpaceDN w:val="0"/>
        <w:adjustRightInd w:val="0"/>
        <w:rPr>
          <w:rFonts w:cs="Arial"/>
        </w:rPr>
      </w:pPr>
    </w:p>
    <w:p w14:paraId="4032FFC0" w14:textId="77777777" w:rsidR="0014091B" w:rsidRPr="0014091B" w:rsidRDefault="0014091B" w:rsidP="0014091B">
      <w:pPr>
        <w:widowControl w:val="0"/>
        <w:autoSpaceDE w:val="0"/>
        <w:autoSpaceDN w:val="0"/>
        <w:adjustRightInd w:val="0"/>
        <w:rPr>
          <w:rFonts w:cs="Arial"/>
        </w:rPr>
      </w:pPr>
      <w:r w:rsidRPr="0014091B">
        <w:rPr>
          <w:rFonts w:cs="Arial"/>
        </w:rPr>
        <w:t>All Workers have a responsibility to:</w:t>
      </w:r>
    </w:p>
    <w:p w14:paraId="7F8A48BB" w14:textId="77777777" w:rsidR="0014091B" w:rsidRPr="0014091B" w:rsidRDefault="0014091B" w:rsidP="0014091B">
      <w:pPr>
        <w:widowControl w:val="0"/>
        <w:autoSpaceDE w:val="0"/>
        <w:autoSpaceDN w:val="0"/>
        <w:adjustRightInd w:val="0"/>
        <w:rPr>
          <w:rFonts w:cs="Arial"/>
        </w:rPr>
      </w:pPr>
    </w:p>
    <w:p w14:paraId="771521EB"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comply with this policy</w:t>
      </w:r>
    </w:p>
    <w:p w14:paraId="00C33B79"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co-operate in the event of an investigation</w:t>
      </w:r>
    </w:p>
    <w:p w14:paraId="5CCD3140"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when appropriate, deal with sensitive information in a confidential manner.</w:t>
      </w:r>
    </w:p>
    <w:p w14:paraId="46E7491B" w14:textId="4B4C0DBB" w:rsidR="0014091B" w:rsidRDefault="0014091B" w:rsidP="0014091B">
      <w:pPr>
        <w:widowControl w:val="0"/>
        <w:autoSpaceDE w:val="0"/>
        <w:autoSpaceDN w:val="0"/>
        <w:adjustRightInd w:val="0"/>
        <w:spacing w:after="120"/>
        <w:rPr>
          <w:rFonts w:cs="Arial"/>
        </w:rPr>
      </w:pPr>
    </w:p>
    <w:p w14:paraId="3FB793E7" w14:textId="77777777" w:rsidR="00301CC9" w:rsidRPr="0014091B" w:rsidRDefault="00301CC9" w:rsidP="0014091B">
      <w:pPr>
        <w:widowControl w:val="0"/>
        <w:autoSpaceDE w:val="0"/>
        <w:autoSpaceDN w:val="0"/>
        <w:adjustRightInd w:val="0"/>
        <w:spacing w:after="120"/>
        <w:rPr>
          <w:rFonts w:cs="Arial"/>
        </w:rPr>
      </w:pPr>
    </w:p>
    <w:p w14:paraId="31EC627B" w14:textId="77777777" w:rsidR="0014091B" w:rsidRPr="00301CC9" w:rsidRDefault="0014091B" w:rsidP="0014091B">
      <w:pPr>
        <w:widowControl w:val="0"/>
        <w:autoSpaceDE w:val="0"/>
        <w:autoSpaceDN w:val="0"/>
        <w:adjustRightInd w:val="0"/>
        <w:spacing w:after="120"/>
        <w:rPr>
          <w:rFonts w:cs="Arial"/>
          <w:b/>
          <w:bCs/>
          <w:i/>
          <w:iCs/>
          <w:sz w:val="26"/>
          <w:szCs w:val="26"/>
        </w:rPr>
      </w:pPr>
      <w:r w:rsidRPr="00301CC9">
        <w:rPr>
          <w:rFonts w:cs="Arial"/>
          <w:b/>
          <w:bCs/>
          <w:i/>
          <w:iCs/>
          <w:sz w:val="26"/>
          <w:szCs w:val="26"/>
        </w:rPr>
        <w:t>What if you have a Complaint</w:t>
      </w:r>
    </w:p>
    <w:p w14:paraId="548AE212" w14:textId="65345A96" w:rsidR="0014091B" w:rsidRPr="0014091B" w:rsidRDefault="0014091B" w:rsidP="00627540">
      <w:pPr>
        <w:rPr>
          <w:rFonts w:cs="Arial"/>
        </w:rPr>
      </w:pPr>
      <w:r w:rsidRPr="0014091B">
        <w:rPr>
          <w:rFonts w:cs="Arial"/>
        </w:rPr>
        <w:t xml:space="preserve">Employees who become aware of a breach or suspected breach of this policy are encouraged to discuss this matter with their </w:t>
      </w:r>
      <w:r w:rsidR="009605D7" w:rsidRPr="001F7453">
        <w:rPr>
          <w:rFonts w:cs="Arial"/>
          <w:highlight w:val="yellow"/>
        </w:rPr>
        <w:t>[Insert Position (e.g. CEO/Director/Owner)]</w:t>
      </w:r>
      <w:r w:rsidR="00627540">
        <w:rPr>
          <w:rFonts w:cs="Arial"/>
        </w:rPr>
        <w:t xml:space="preserve"> </w:t>
      </w:r>
      <w:r w:rsidRPr="0014091B">
        <w:rPr>
          <w:rFonts w:cs="Arial"/>
        </w:rPr>
        <w:t xml:space="preserve">on a confidential basis. An employee who believes they are the victim of discrimination, bullying, </w:t>
      </w:r>
      <w:r w:rsidR="00627540" w:rsidRPr="0014091B">
        <w:rPr>
          <w:rFonts w:cs="Arial"/>
        </w:rPr>
        <w:t>harassment,</w:t>
      </w:r>
      <w:r w:rsidRPr="0014091B">
        <w:rPr>
          <w:rFonts w:cs="Arial"/>
        </w:rPr>
        <w:t xml:space="preserve"> or violence may deal with the matter:</w:t>
      </w:r>
    </w:p>
    <w:p w14:paraId="6F0FC120"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Informally - by confronting the person with whom they are aggrieved (if the worker feels safe to do so); and/or</w:t>
      </w:r>
    </w:p>
    <w:p w14:paraId="4A70DABE" w14:textId="77777777" w:rsidR="0014091B" w:rsidRPr="0014091B" w:rsidRDefault="0014091B" w:rsidP="00627540">
      <w:pPr>
        <w:pStyle w:val="ListParagraph"/>
        <w:widowControl w:val="0"/>
        <w:numPr>
          <w:ilvl w:val="0"/>
          <w:numId w:val="7"/>
        </w:numPr>
        <w:autoSpaceDE w:val="0"/>
        <w:autoSpaceDN w:val="0"/>
        <w:adjustRightInd w:val="0"/>
        <w:spacing w:after="120"/>
        <w:ind w:left="714" w:hanging="357"/>
        <w:contextualSpacing w:val="0"/>
        <w:rPr>
          <w:rFonts w:cs="Arial"/>
        </w:rPr>
      </w:pPr>
      <w:r w:rsidRPr="0014091B">
        <w:rPr>
          <w:rFonts w:cs="Arial"/>
        </w:rPr>
        <w:t>Formally - by using the grievance procedure.</w:t>
      </w:r>
    </w:p>
    <w:p w14:paraId="66847713" w14:textId="058FB482" w:rsidR="0014091B" w:rsidRPr="0014091B" w:rsidRDefault="0014091B" w:rsidP="00627540">
      <w:pPr>
        <w:rPr>
          <w:rFonts w:cs="Arial"/>
        </w:rPr>
      </w:pPr>
      <w:r w:rsidRPr="0014091B">
        <w:rPr>
          <w:rFonts w:cs="Arial"/>
        </w:rPr>
        <w:t xml:space="preserve">Should the employee decide to raise a formal grievance/complaint, </w:t>
      </w:r>
      <w:r w:rsidR="00627540" w:rsidRPr="00627540">
        <w:rPr>
          <w:rFonts w:cs="Arial"/>
          <w:highlight w:val="yellow"/>
        </w:rPr>
        <w:t>[Company Name]</w:t>
      </w:r>
      <w:r w:rsidRPr="0014091B">
        <w:rPr>
          <w:rFonts w:cs="Arial"/>
        </w:rPr>
        <w:t xml:space="preserve"> will carry out an investigation. Typically, this will be conducted by the </w:t>
      </w:r>
      <w:r w:rsidR="00627540" w:rsidRPr="001F7453">
        <w:rPr>
          <w:rFonts w:cs="Arial"/>
          <w:highlight w:val="yellow"/>
        </w:rPr>
        <w:t>[Insert Position (e.g. CEO/Director/Owner)]</w:t>
      </w:r>
      <w:r w:rsidRPr="0014091B">
        <w:rPr>
          <w:rFonts w:cs="Arial"/>
        </w:rPr>
        <w:t xml:space="preserve">. It is acknowledged that an employee may prefer to remain anonymous when making a complaint. It is important however to acknowledge that an accused employee has </w:t>
      </w:r>
      <w:r w:rsidRPr="0014091B">
        <w:rPr>
          <w:rFonts w:cs="Arial"/>
        </w:rPr>
        <w:lastRenderedPageBreak/>
        <w:t>the opportunity to defend their actions/respond to the allegation. In affording them this opportunity, they will likely need to be given information relating to the complaint.</w:t>
      </w:r>
    </w:p>
    <w:p w14:paraId="02D8FBC2" w14:textId="77777777" w:rsidR="0014091B" w:rsidRPr="0014091B" w:rsidRDefault="0014091B" w:rsidP="0014091B">
      <w:pPr>
        <w:widowControl w:val="0"/>
        <w:autoSpaceDE w:val="0"/>
        <w:autoSpaceDN w:val="0"/>
        <w:adjustRightInd w:val="0"/>
        <w:spacing w:after="120"/>
        <w:rPr>
          <w:rFonts w:cs="Arial"/>
        </w:rPr>
      </w:pPr>
      <w:r w:rsidRPr="0014091B">
        <w:rPr>
          <w:rFonts w:cs="Arial"/>
        </w:rPr>
        <w:t>All employees involved will be consulted as part of the investigation to ensure the validity of the complaint and the necessary checks will be undertaken and recorded. All employees are required to fully co-operate with the investigation. A failure or refusal to fully co-operate will constitute misconduct and may result in disciplinary action.</w:t>
      </w:r>
    </w:p>
    <w:p w14:paraId="593EEB83" w14:textId="77777777" w:rsidR="0014091B" w:rsidRPr="0014091B" w:rsidRDefault="0014091B" w:rsidP="0014091B">
      <w:pPr>
        <w:widowControl w:val="0"/>
        <w:autoSpaceDE w:val="0"/>
        <w:autoSpaceDN w:val="0"/>
        <w:adjustRightInd w:val="0"/>
        <w:spacing w:after="120"/>
        <w:rPr>
          <w:rFonts w:cs="Arial"/>
        </w:rPr>
      </w:pPr>
      <w:r w:rsidRPr="0014091B">
        <w:rPr>
          <w:rFonts w:cs="Arial"/>
        </w:rPr>
        <w:t xml:space="preserve">Consideration will be given to the employee’s identity and, if possible, this will be kept confidential. The appropriate resolution will be considered, and the best solution will be adopted. Employees should feel comfortable that there will not be any repercussions or adverse outcomes because they lodge a complaint. </w:t>
      </w:r>
    </w:p>
    <w:p w14:paraId="5DDDD69C" w14:textId="77777777" w:rsidR="0014091B" w:rsidRPr="0014091B" w:rsidRDefault="0014091B" w:rsidP="0014091B">
      <w:pPr>
        <w:widowControl w:val="0"/>
        <w:autoSpaceDE w:val="0"/>
        <w:autoSpaceDN w:val="0"/>
        <w:adjustRightInd w:val="0"/>
        <w:spacing w:after="120"/>
        <w:rPr>
          <w:rFonts w:cs="Arial"/>
        </w:rPr>
      </w:pPr>
      <w:r w:rsidRPr="0014091B">
        <w:rPr>
          <w:rFonts w:cs="Arial"/>
        </w:rPr>
        <w:t>Employees who make a complaint will be advised of the outcome.</w:t>
      </w:r>
    </w:p>
    <w:p w14:paraId="227EFD3C" w14:textId="77777777" w:rsidR="0014091B" w:rsidRPr="0014091B" w:rsidRDefault="0014091B" w:rsidP="0014091B">
      <w:pPr>
        <w:widowControl w:val="0"/>
        <w:autoSpaceDE w:val="0"/>
        <w:autoSpaceDN w:val="0"/>
        <w:adjustRightInd w:val="0"/>
        <w:spacing w:after="120"/>
        <w:rPr>
          <w:rFonts w:cs="Arial"/>
        </w:rPr>
      </w:pPr>
      <w:r w:rsidRPr="0014091B">
        <w:rPr>
          <w:rFonts w:cs="Arial"/>
        </w:rPr>
        <w:t xml:space="preserve">Assurances that the matter has reached a satisfactory resolution will be undertaken. </w:t>
      </w:r>
    </w:p>
    <w:p w14:paraId="7CC5A31C" w14:textId="77777777" w:rsidR="0014091B" w:rsidRPr="0014091B" w:rsidRDefault="0014091B" w:rsidP="0014091B">
      <w:pPr>
        <w:widowControl w:val="0"/>
        <w:autoSpaceDE w:val="0"/>
        <w:autoSpaceDN w:val="0"/>
        <w:adjustRightInd w:val="0"/>
        <w:spacing w:after="120"/>
        <w:rPr>
          <w:rFonts w:cs="Arial"/>
        </w:rPr>
      </w:pPr>
      <w:r w:rsidRPr="0014091B">
        <w:rPr>
          <w:rFonts w:cs="Arial"/>
        </w:rPr>
        <w:t xml:space="preserve">If after an investigation an employee’s complaint or statement is found to be false and malicious, disciplinary action may be taken against the employee up to and including termination of the employee’s employment or engagement. </w:t>
      </w:r>
    </w:p>
    <w:p w14:paraId="450F71D7" w14:textId="77777777" w:rsidR="0014091B" w:rsidRPr="0014091B" w:rsidRDefault="0014091B" w:rsidP="0014091B">
      <w:pPr>
        <w:widowControl w:val="0"/>
        <w:autoSpaceDE w:val="0"/>
        <w:autoSpaceDN w:val="0"/>
        <w:adjustRightInd w:val="0"/>
        <w:spacing w:after="120"/>
        <w:rPr>
          <w:rFonts w:cs="Arial"/>
        </w:rPr>
      </w:pPr>
      <w:r w:rsidRPr="0014091B">
        <w:rPr>
          <w:rFonts w:cs="Arial"/>
        </w:rPr>
        <w:t xml:space="preserve">If an employee’s complaint is substantiated, disciplinary action may be taken against the perpetrator. </w:t>
      </w:r>
    </w:p>
    <w:p w14:paraId="7C8F2AEE" w14:textId="3E31DF8F" w:rsidR="0014091B" w:rsidRDefault="0014091B" w:rsidP="0014091B">
      <w:pPr>
        <w:widowControl w:val="0"/>
        <w:autoSpaceDE w:val="0"/>
        <w:autoSpaceDN w:val="0"/>
        <w:adjustRightInd w:val="0"/>
        <w:spacing w:after="120"/>
        <w:rPr>
          <w:rFonts w:cs="Arial"/>
        </w:rPr>
      </w:pPr>
      <w:r w:rsidRPr="0014091B">
        <w:rPr>
          <w:rFonts w:cs="Arial"/>
        </w:rPr>
        <w:t>Depending upon the seriousness of the breach of this policy, such action may include termination of an employee’s employment or engagement.</w:t>
      </w:r>
    </w:p>
    <w:p w14:paraId="1A5A5535" w14:textId="16838715" w:rsidR="00301CC9" w:rsidRDefault="00301CC9" w:rsidP="0014091B">
      <w:pPr>
        <w:widowControl w:val="0"/>
        <w:autoSpaceDE w:val="0"/>
        <w:autoSpaceDN w:val="0"/>
        <w:adjustRightInd w:val="0"/>
        <w:spacing w:after="120"/>
        <w:rPr>
          <w:rFonts w:cs="Arial"/>
        </w:rPr>
      </w:pPr>
    </w:p>
    <w:p w14:paraId="4EE1E647" w14:textId="77777777" w:rsidR="00301CC9" w:rsidRPr="0014091B" w:rsidRDefault="00301CC9" w:rsidP="0014091B">
      <w:pPr>
        <w:widowControl w:val="0"/>
        <w:autoSpaceDE w:val="0"/>
        <w:autoSpaceDN w:val="0"/>
        <w:adjustRightInd w:val="0"/>
        <w:spacing w:after="120"/>
        <w:rPr>
          <w:rFonts w:cs="Arial"/>
        </w:rPr>
      </w:pPr>
    </w:p>
    <w:p w14:paraId="1B6EE6E5" w14:textId="77777777" w:rsidR="0014091B" w:rsidRPr="00301CC9" w:rsidRDefault="0014091B" w:rsidP="0014091B">
      <w:pPr>
        <w:jc w:val="both"/>
        <w:rPr>
          <w:rFonts w:cs="Arial"/>
          <w:b/>
          <w:bCs/>
          <w:i/>
          <w:iCs/>
          <w:sz w:val="26"/>
          <w:szCs w:val="26"/>
        </w:rPr>
      </w:pPr>
      <w:r w:rsidRPr="00301CC9">
        <w:rPr>
          <w:rFonts w:cs="Arial"/>
          <w:b/>
          <w:bCs/>
          <w:i/>
          <w:iCs/>
          <w:sz w:val="26"/>
          <w:szCs w:val="26"/>
        </w:rPr>
        <w:t>What do I need to do?</w:t>
      </w:r>
    </w:p>
    <w:p w14:paraId="429ECB71" w14:textId="781C8870" w:rsidR="00301CC9" w:rsidRDefault="0014091B" w:rsidP="0014091B">
      <w:pPr>
        <w:jc w:val="both"/>
        <w:rPr>
          <w:rFonts w:cs="Arial"/>
        </w:rPr>
      </w:pPr>
      <w:r w:rsidRPr="0014091B">
        <w:rPr>
          <w:rFonts w:cs="Arial"/>
        </w:rPr>
        <w:t>You need to read through this Policy to make yourself familiar with its contents. You are expected to comply with this policy as amended and implemented from time to time.</w:t>
      </w:r>
    </w:p>
    <w:p w14:paraId="60990ED3" w14:textId="77777777" w:rsidR="00301CC9" w:rsidRPr="0014091B" w:rsidRDefault="00301CC9" w:rsidP="0014091B">
      <w:pPr>
        <w:jc w:val="both"/>
        <w:rPr>
          <w:rFonts w:cs="Arial"/>
        </w:rPr>
      </w:pPr>
    </w:p>
    <w:p w14:paraId="7E53C682" w14:textId="77777777" w:rsidR="0014091B" w:rsidRPr="0014091B" w:rsidRDefault="0014091B" w:rsidP="0014091B">
      <w:pPr>
        <w:jc w:val="both"/>
        <w:rPr>
          <w:rFonts w:cs="Arial"/>
        </w:rPr>
      </w:pPr>
    </w:p>
    <w:p w14:paraId="6EF35F16" w14:textId="77777777" w:rsidR="0014091B" w:rsidRPr="00301CC9" w:rsidRDefault="0014091B" w:rsidP="0014091B">
      <w:pPr>
        <w:jc w:val="both"/>
        <w:rPr>
          <w:rFonts w:cs="Arial"/>
          <w:b/>
          <w:bCs/>
          <w:i/>
          <w:iCs/>
          <w:sz w:val="26"/>
          <w:szCs w:val="26"/>
        </w:rPr>
      </w:pPr>
      <w:r w:rsidRPr="00301CC9">
        <w:rPr>
          <w:rFonts w:cs="Arial"/>
          <w:b/>
          <w:bCs/>
          <w:i/>
          <w:iCs/>
          <w:sz w:val="26"/>
          <w:szCs w:val="26"/>
        </w:rPr>
        <w:t>What happens if I do not comply with the Discrimination, Bullying, Harassment and Violence Policy?</w:t>
      </w:r>
    </w:p>
    <w:p w14:paraId="0993C48F" w14:textId="3F5B3D13" w:rsidR="0014091B" w:rsidRPr="0014091B" w:rsidRDefault="0014091B" w:rsidP="0014091B">
      <w:pPr>
        <w:jc w:val="both"/>
        <w:rPr>
          <w:rFonts w:cs="Arial"/>
        </w:rPr>
      </w:pPr>
      <w:r w:rsidRPr="0014091B">
        <w:rPr>
          <w:rFonts w:cs="Arial"/>
        </w:rPr>
        <w:t xml:space="preserve">The consequences of a breach of this policy will vary depending on the type and seriousness of the breach and will be at the discretion of </w:t>
      </w:r>
      <w:r w:rsidR="00627540" w:rsidRPr="00627540">
        <w:rPr>
          <w:rFonts w:cs="Arial"/>
          <w:highlight w:val="yellow"/>
        </w:rPr>
        <w:t>[Company Name]</w:t>
      </w:r>
      <w:r w:rsidRPr="0014091B">
        <w:rPr>
          <w:rFonts w:cs="Arial"/>
        </w:rPr>
        <w:t xml:space="preserve">. </w:t>
      </w:r>
    </w:p>
    <w:p w14:paraId="04E85547" w14:textId="77777777" w:rsidR="0014091B" w:rsidRPr="0014091B" w:rsidRDefault="0014091B" w:rsidP="0014091B">
      <w:pPr>
        <w:jc w:val="both"/>
        <w:rPr>
          <w:rFonts w:cs="Arial"/>
        </w:rPr>
      </w:pPr>
    </w:p>
    <w:p w14:paraId="601C4887" w14:textId="2ED7B000" w:rsidR="0014091B" w:rsidRPr="0014091B" w:rsidRDefault="0014091B" w:rsidP="0014091B">
      <w:pPr>
        <w:jc w:val="both"/>
        <w:rPr>
          <w:rFonts w:cs="Arial"/>
        </w:rPr>
      </w:pPr>
      <w:r w:rsidRPr="0014091B">
        <w:rPr>
          <w:rFonts w:cs="Arial"/>
        </w:rPr>
        <w:t xml:space="preserve">Depending on the circumstances, </w:t>
      </w:r>
      <w:r w:rsidR="00627540" w:rsidRPr="00627540">
        <w:rPr>
          <w:rFonts w:cs="Arial"/>
          <w:highlight w:val="yellow"/>
        </w:rPr>
        <w:t>[Company Name]</w:t>
      </w:r>
      <w:r w:rsidRPr="0014091B">
        <w:rPr>
          <w:rFonts w:cs="Arial"/>
        </w:rPr>
        <w:t xml:space="preserve"> may take disciplinary action up to and including termination of employment.</w:t>
      </w:r>
    </w:p>
    <w:p w14:paraId="5F9052D0" w14:textId="3EC5D6BF" w:rsidR="00301CC9" w:rsidRDefault="00301CC9" w:rsidP="0014091B">
      <w:pPr>
        <w:jc w:val="both"/>
        <w:rPr>
          <w:rFonts w:cs="Arial"/>
        </w:rPr>
      </w:pPr>
    </w:p>
    <w:p w14:paraId="46CC276A" w14:textId="77777777" w:rsidR="00301CC9" w:rsidRPr="00CF4D89" w:rsidRDefault="00301CC9" w:rsidP="0014091B">
      <w:pPr>
        <w:jc w:val="both"/>
        <w:rPr>
          <w:rFonts w:cs="Arial"/>
        </w:rPr>
      </w:pPr>
    </w:p>
    <w:p w14:paraId="6FB26E52" w14:textId="77777777" w:rsidR="0014091B" w:rsidRPr="00301CC9" w:rsidRDefault="0014091B" w:rsidP="0014091B">
      <w:pPr>
        <w:jc w:val="both"/>
        <w:rPr>
          <w:rFonts w:cs="Arial"/>
          <w:b/>
          <w:bCs/>
          <w:i/>
          <w:iCs/>
          <w:sz w:val="26"/>
          <w:szCs w:val="26"/>
        </w:rPr>
      </w:pPr>
      <w:r w:rsidRPr="00301CC9">
        <w:rPr>
          <w:rFonts w:cs="Arial"/>
          <w:b/>
          <w:bCs/>
          <w:i/>
          <w:iCs/>
          <w:sz w:val="26"/>
          <w:szCs w:val="26"/>
        </w:rPr>
        <w:t>Policy and further information</w:t>
      </w:r>
    </w:p>
    <w:p w14:paraId="2B3F38F3" w14:textId="1C78505A" w:rsidR="0014091B" w:rsidRPr="0014091B" w:rsidRDefault="0014091B" w:rsidP="0014091B">
      <w:pPr>
        <w:jc w:val="both"/>
        <w:rPr>
          <w:rFonts w:cs="Arial"/>
        </w:rPr>
      </w:pPr>
      <w:r w:rsidRPr="0014091B">
        <w:rPr>
          <w:rFonts w:cs="Arial"/>
        </w:rPr>
        <w:t xml:space="preserve">To the extent that the contents of this Policy refers to obligations on </w:t>
      </w:r>
      <w:r w:rsidR="00627540" w:rsidRPr="00627540">
        <w:rPr>
          <w:rFonts w:cs="Arial"/>
          <w:highlight w:val="yellow"/>
        </w:rPr>
        <w:t>[Company Name]</w:t>
      </w:r>
      <w:r w:rsidRPr="0014091B">
        <w:rPr>
          <w:rFonts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3378912E" w14:textId="77777777" w:rsidR="0014091B" w:rsidRPr="0014091B" w:rsidRDefault="0014091B" w:rsidP="0014091B">
      <w:pPr>
        <w:jc w:val="both"/>
        <w:rPr>
          <w:rFonts w:cs="Arial"/>
        </w:rPr>
      </w:pPr>
    </w:p>
    <w:p w14:paraId="33664F74" w14:textId="77777777" w:rsidR="0014091B" w:rsidRPr="0014091B" w:rsidRDefault="0014091B" w:rsidP="0014091B">
      <w:pPr>
        <w:jc w:val="both"/>
        <w:rPr>
          <w:rFonts w:cs="Arial"/>
        </w:rPr>
      </w:pPr>
      <w:r w:rsidRPr="0014091B">
        <w:rPr>
          <w:rFonts w:cs="Arial"/>
        </w:rPr>
        <w:t>Further information may be found at:</w:t>
      </w:r>
    </w:p>
    <w:p w14:paraId="7702E263" w14:textId="77777777" w:rsidR="0014091B" w:rsidRPr="0014091B" w:rsidRDefault="0014091B" w:rsidP="0014091B">
      <w:pPr>
        <w:jc w:val="both"/>
        <w:rPr>
          <w:rFonts w:cs="Arial"/>
        </w:rPr>
      </w:pPr>
    </w:p>
    <w:p w14:paraId="44B3FA95" w14:textId="77777777" w:rsidR="0014091B" w:rsidRPr="0014091B" w:rsidRDefault="0014091B" w:rsidP="0014091B">
      <w:pPr>
        <w:jc w:val="both"/>
        <w:rPr>
          <w:rFonts w:cs="Arial"/>
        </w:rPr>
      </w:pPr>
      <w:r w:rsidRPr="0014091B">
        <w:rPr>
          <w:rFonts w:cs="Arial"/>
        </w:rPr>
        <w:t xml:space="preserve">Human Rights Act 2019 QLD </w:t>
      </w:r>
      <w:hyperlink r:id="rId12" w:history="1">
        <w:r w:rsidRPr="0014091B">
          <w:rPr>
            <w:rStyle w:val="Hyperlink"/>
            <w:rFonts w:cs="Arial"/>
          </w:rPr>
          <w:t>https://www.legislation.qld.gov.au/view/whole/html/asmade/act-2019-005</w:t>
        </w:r>
      </w:hyperlink>
      <w:r w:rsidRPr="0014091B">
        <w:rPr>
          <w:rFonts w:cs="Arial"/>
        </w:rPr>
        <w:t xml:space="preserve"> </w:t>
      </w:r>
    </w:p>
    <w:p w14:paraId="47A10177" w14:textId="77777777" w:rsidR="0014091B" w:rsidRPr="0014091B" w:rsidRDefault="0014091B" w:rsidP="0014091B">
      <w:pPr>
        <w:jc w:val="both"/>
        <w:rPr>
          <w:rFonts w:cs="Arial"/>
        </w:rPr>
      </w:pPr>
    </w:p>
    <w:p w14:paraId="06C21C2F" w14:textId="77777777" w:rsidR="0014091B" w:rsidRPr="0014091B" w:rsidRDefault="00415B08" w:rsidP="0014091B">
      <w:pPr>
        <w:jc w:val="both"/>
        <w:rPr>
          <w:rFonts w:cs="Arial"/>
        </w:rPr>
      </w:pPr>
      <w:hyperlink r:id="rId13" w:history="1">
        <w:r w:rsidR="0014091B" w:rsidRPr="0014091B">
          <w:rPr>
            <w:rStyle w:val="Hyperlink"/>
            <w:rFonts w:cs="Arial"/>
          </w:rPr>
          <w:t>https://www.qhrc.qld.gov.au/__data/assets/pdf_file/0009/19908/QHRC_factsheet_QueenslandHumanRightsAct.pdf</w:t>
        </w:r>
      </w:hyperlink>
    </w:p>
    <w:p w14:paraId="5FBFE467" w14:textId="77777777" w:rsidR="0014091B" w:rsidRPr="0014091B" w:rsidRDefault="0014091B" w:rsidP="0014091B">
      <w:pPr>
        <w:jc w:val="both"/>
        <w:rPr>
          <w:rFonts w:cs="Arial"/>
        </w:rPr>
      </w:pPr>
    </w:p>
    <w:p w14:paraId="5FAA3F7F" w14:textId="77777777" w:rsidR="0014091B" w:rsidRPr="0014091B" w:rsidRDefault="0014091B" w:rsidP="0014091B">
      <w:pPr>
        <w:jc w:val="both"/>
        <w:rPr>
          <w:rFonts w:cs="Arial"/>
        </w:rPr>
      </w:pPr>
      <w:r w:rsidRPr="0014091B">
        <w:rPr>
          <w:rFonts w:cs="Arial"/>
        </w:rPr>
        <w:lastRenderedPageBreak/>
        <w:t xml:space="preserve">Australian Human Rights Commission </w:t>
      </w:r>
      <w:hyperlink r:id="rId14" w:history="1">
        <w:r w:rsidRPr="0014091B">
          <w:rPr>
            <w:rStyle w:val="Hyperlink"/>
            <w:rFonts w:cs="Arial"/>
          </w:rPr>
          <w:t>https://humanrights.gov.au/</w:t>
        </w:r>
      </w:hyperlink>
      <w:r w:rsidRPr="0014091B">
        <w:rPr>
          <w:rFonts w:cs="Arial"/>
        </w:rPr>
        <w:t xml:space="preserve"> </w:t>
      </w:r>
    </w:p>
    <w:p w14:paraId="2152E38C" w14:textId="77777777" w:rsidR="0014091B" w:rsidRPr="0014091B" w:rsidRDefault="0014091B" w:rsidP="0014091B">
      <w:pPr>
        <w:jc w:val="both"/>
        <w:rPr>
          <w:rFonts w:cs="Arial"/>
        </w:rPr>
      </w:pPr>
    </w:p>
    <w:p w14:paraId="03F047BB" w14:textId="77777777" w:rsidR="0014091B" w:rsidRPr="0014091B" w:rsidRDefault="0014091B" w:rsidP="0014091B">
      <w:pPr>
        <w:rPr>
          <w:rFonts w:cs="Arial"/>
        </w:rPr>
      </w:pPr>
      <w:r w:rsidRPr="0014091B">
        <w:rPr>
          <w:rFonts w:cs="Arial"/>
        </w:rPr>
        <w:t xml:space="preserve">Work Health &amp; Safety Act 2011 Queensland (the WHS Act) </w:t>
      </w:r>
      <w:hyperlink r:id="rId15" w:history="1">
        <w:r w:rsidRPr="0014091B">
          <w:rPr>
            <w:rStyle w:val="Hyperlink"/>
            <w:rFonts w:cs="Arial"/>
          </w:rPr>
          <w:t>https://www.legislation.qld.gov.au/view/pdf/inforce/current/act-2011-018</w:t>
        </w:r>
      </w:hyperlink>
    </w:p>
    <w:p w14:paraId="33FC8A8E" w14:textId="77777777" w:rsidR="0014091B" w:rsidRPr="0014091B" w:rsidRDefault="0014091B" w:rsidP="0014091B">
      <w:pPr>
        <w:jc w:val="both"/>
        <w:rPr>
          <w:rFonts w:cs="Arial"/>
        </w:rPr>
      </w:pPr>
    </w:p>
    <w:p w14:paraId="7A5C3735" w14:textId="77777777" w:rsidR="0014091B" w:rsidRPr="0014091B" w:rsidRDefault="0014091B" w:rsidP="0014091B">
      <w:pPr>
        <w:jc w:val="both"/>
        <w:rPr>
          <w:rFonts w:cs="Arial"/>
        </w:rPr>
      </w:pPr>
      <w:r w:rsidRPr="0014091B">
        <w:rPr>
          <w:rFonts w:cs="Arial"/>
        </w:rPr>
        <w:t xml:space="preserve">WorkSafe QLD </w:t>
      </w:r>
      <w:hyperlink r:id="rId16" w:history="1">
        <w:r w:rsidRPr="0014091B">
          <w:rPr>
            <w:rStyle w:val="Hyperlink"/>
            <w:rFonts w:cs="Arial"/>
          </w:rPr>
          <w:t>https://www.worksafe.qld.gov.au/</w:t>
        </w:r>
      </w:hyperlink>
      <w:r w:rsidRPr="0014091B">
        <w:rPr>
          <w:rFonts w:cs="Arial"/>
        </w:rPr>
        <w:t xml:space="preserve"> </w:t>
      </w:r>
    </w:p>
    <w:p w14:paraId="666D5405" w14:textId="161D92EB" w:rsidR="008E78D1" w:rsidRDefault="008E78D1" w:rsidP="008E78D1">
      <w:pPr>
        <w:jc w:val="both"/>
        <w:rPr>
          <w:rFonts w:cs="Arial"/>
        </w:rPr>
      </w:pPr>
    </w:p>
    <w:p w14:paraId="079A014A" w14:textId="77777777" w:rsidR="002A7E93" w:rsidRPr="002A7E93" w:rsidRDefault="002A7E93"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8E78D1">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18561CEE" w14:textId="77777777" w:rsidR="008E78D1" w:rsidRPr="00696607" w:rsidRDefault="008E78D1" w:rsidP="00BC1302">
      <w:pPr>
        <w:rPr>
          <w:sz w:val="20"/>
          <w:szCs w:val="20"/>
        </w:rPr>
      </w:pPr>
      <w:r w:rsidRPr="00696607">
        <w:rPr>
          <w:sz w:val="20"/>
          <w:szCs w:val="20"/>
        </w:rPr>
        <w:t xml:space="preserve"> </w:t>
      </w:r>
    </w:p>
    <w:p w14:paraId="3891FAE9" w14:textId="77777777" w:rsidR="00FF0AB5" w:rsidRPr="009B247F" w:rsidRDefault="00FF0AB5" w:rsidP="00381595">
      <w:pPr>
        <w:keepNext/>
        <w:spacing w:line="360" w:lineRule="exact"/>
        <w:outlineLvl w:val="0"/>
        <w:rPr>
          <w:rFonts w:cs="Arial"/>
          <w:b/>
          <w:bCs/>
        </w:rPr>
      </w:pPr>
    </w:p>
    <w:sectPr w:rsidR="00FF0AB5" w:rsidRPr="009B247F" w:rsidSect="00537AB7">
      <w:headerReference w:type="default" r:id="rId17"/>
      <w:footerReference w:type="default" r:id="rId18"/>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14CC2" w14:textId="77777777" w:rsidR="009D5F8A" w:rsidRDefault="009D5F8A" w:rsidP="008C6715">
      <w:r>
        <w:separator/>
      </w:r>
    </w:p>
  </w:endnote>
  <w:endnote w:type="continuationSeparator" w:id="0">
    <w:p w14:paraId="12E93283" w14:textId="77777777" w:rsidR="009D5F8A" w:rsidRDefault="009D5F8A" w:rsidP="008C6715">
      <w:r>
        <w:continuationSeparator/>
      </w:r>
    </w:p>
  </w:endnote>
  <w:endnote w:type="continuationNotice" w:id="1">
    <w:p w14:paraId="1576C971" w14:textId="77777777" w:rsidR="009D5F8A" w:rsidRDefault="009D5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0917D" w14:textId="77777777" w:rsidR="009D5F8A" w:rsidRDefault="009D5F8A" w:rsidP="008C6715">
      <w:r>
        <w:separator/>
      </w:r>
    </w:p>
  </w:footnote>
  <w:footnote w:type="continuationSeparator" w:id="0">
    <w:p w14:paraId="28C8E5B7" w14:textId="77777777" w:rsidR="009D5F8A" w:rsidRDefault="009D5F8A" w:rsidP="008C6715">
      <w:r>
        <w:continuationSeparator/>
      </w:r>
    </w:p>
  </w:footnote>
  <w:footnote w:type="continuationNotice" w:id="1">
    <w:p w14:paraId="24BA78A9" w14:textId="77777777" w:rsidR="009D5F8A" w:rsidRDefault="009D5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15848"/>
    <w:rsid w:val="000266C3"/>
    <w:rsid w:val="000316CB"/>
    <w:rsid w:val="00031A52"/>
    <w:rsid w:val="00031E2F"/>
    <w:rsid w:val="000330AA"/>
    <w:rsid w:val="00035074"/>
    <w:rsid w:val="00040901"/>
    <w:rsid w:val="00040B4C"/>
    <w:rsid w:val="00041215"/>
    <w:rsid w:val="000472C3"/>
    <w:rsid w:val="000474B2"/>
    <w:rsid w:val="0005418A"/>
    <w:rsid w:val="00066E6F"/>
    <w:rsid w:val="00071EA1"/>
    <w:rsid w:val="000758C8"/>
    <w:rsid w:val="00084CAD"/>
    <w:rsid w:val="00094D93"/>
    <w:rsid w:val="000960A5"/>
    <w:rsid w:val="000A0CB5"/>
    <w:rsid w:val="000A3749"/>
    <w:rsid w:val="000A5F64"/>
    <w:rsid w:val="000A68D2"/>
    <w:rsid w:val="000B472A"/>
    <w:rsid w:val="000B54CA"/>
    <w:rsid w:val="000C1462"/>
    <w:rsid w:val="000C7E82"/>
    <w:rsid w:val="000D1013"/>
    <w:rsid w:val="000E308C"/>
    <w:rsid w:val="000E706F"/>
    <w:rsid w:val="000F5D17"/>
    <w:rsid w:val="000F6113"/>
    <w:rsid w:val="000F66E1"/>
    <w:rsid w:val="001016A7"/>
    <w:rsid w:val="001155CE"/>
    <w:rsid w:val="00116B74"/>
    <w:rsid w:val="001250AE"/>
    <w:rsid w:val="00133362"/>
    <w:rsid w:val="00135124"/>
    <w:rsid w:val="0014091B"/>
    <w:rsid w:val="00147D94"/>
    <w:rsid w:val="00151C87"/>
    <w:rsid w:val="001558B2"/>
    <w:rsid w:val="0015721E"/>
    <w:rsid w:val="00161159"/>
    <w:rsid w:val="0016256D"/>
    <w:rsid w:val="00162ECF"/>
    <w:rsid w:val="001667C6"/>
    <w:rsid w:val="00166F73"/>
    <w:rsid w:val="00173D61"/>
    <w:rsid w:val="0017699A"/>
    <w:rsid w:val="00180B50"/>
    <w:rsid w:val="00181286"/>
    <w:rsid w:val="0018138B"/>
    <w:rsid w:val="00191F7B"/>
    <w:rsid w:val="00193A2A"/>
    <w:rsid w:val="00197440"/>
    <w:rsid w:val="001B163F"/>
    <w:rsid w:val="001B4CD0"/>
    <w:rsid w:val="001B6230"/>
    <w:rsid w:val="001C0C1C"/>
    <w:rsid w:val="001C12FB"/>
    <w:rsid w:val="001C3FCF"/>
    <w:rsid w:val="001C720A"/>
    <w:rsid w:val="001D07A3"/>
    <w:rsid w:val="001D18AB"/>
    <w:rsid w:val="001D3E5B"/>
    <w:rsid w:val="001D4735"/>
    <w:rsid w:val="001D618E"/>
    <w:rsid w:val="001E3494"/>
    <w:rsid w:val="001E3BC8"/>
    <w:rsid w:val="001E4204"/>
    <w:rsid w:val="001E5035"/>
    <w:rsid w:val="001E6170"/>
    <w:rsid w:val="001E622F"/>
    <w:rsid w:val="001E6E5B"/>
    <w:rsid w:val="001F7453"/>
    <w:rsid w:val="0020633A"/>
    <w:rsid w:val="00210F78"/>
    <w:rsid w:val="00211FFC"/>
    <w:rsid w:val="002128D9"/>
    <w:rsid w:val="00213B94"/>
    <w:rsid w:val="00213D1F"/>
    <w:rsid w:val="0021473C"/>
    <w:rsid w:val="00220F43"/>
    <w:rsid w:val="00221F33"/>
    <w:rsid w:val="00230FEE"/>
    <w:rsid w:val="00231D1E"/>
    <w:rsid w:val="00232645"/>
    <w:rsid w:val="00236288"/>
    <w:rsid w:val="00237513"/>
    <w:rsid w:val="002557C9"/>
    <w:rsid w:val="0025676C"/>
    <w:rsid w:val="002600F1"/>
    <w:rsid w:val="00261071"/>
    <w:rsid w:val="00263692"/>
    <w:rsid w:val="00270FEF"/>
    <w:rsid w:val="00271454"/>
    <w:rsid w:val="00271E99"/>
    <w:rsid w:val="00283FA2"/>
    <w:rsid w:val="00284C32"/>
    <w:rsid w:val="002915DC"/>
    <w:rsid w:val="002950E8"/>
    <w:rsid w:val="0029690B"/>
    <w:rsid w:val="002A692A"/>
    <w:rsid w:val="002A7E93"/>
    <w:rsid w:val="002B0AF2"/>
    <w:rsid w:val="002B1381"/>
    <w:rsid w:val="002B1DAE"/>
    <w:rsid w:val="002B5140"/>
    <w:rsid w:val="002B61D1"/>
    <w:rsid w:val="002C09C1"/>
    <w:rsid w:val="002C0C74"/>
    <w:rsid w:val="002C21C4"/>
    <w:rsid w:val="002C27BD"/>
    <w:rsid w:val="002C36F2"/>
    <w:rsid w:val="002D3A09"/>
    <w:rsid w:val="002E60DE"/>
    <w:rsid w:val="002E6254"/>
    <w:rsid w:val="002E68FC"/>
    <w:rsid w:val="002F0DB4"/>
    <w:rsid w:val="002F1D97"/>
    <w:rsid w:val="002F574D"/>
    <w:rsid w:val="00301CC9"/>
    <w:rsid w:val="00303B61"/>
    <w:rsid w:val="003043E4"/>
    <w:rsid w:val="0030488E"/>
    <w:rsid w:val="00304AC4"/>
    <w:rsid w:val="00307981"/>
    <w:rsid w:val="00312272"/>
    <w:rsid w:val="00313BC2"/>
    <w:rsid w:val="00313E7C"/>
    <w:rsid w:val="003143FA"/>
    <w:rsid w:val="0031553F"/>
    <w:rsid w:val="00323B1B"/>
    <w:rsid w:val="00323E44"/>
    <w:rsid w:val="003250FE"/>
    <w:rsid w:val="00327154"/>
    <w:rsid w:val="0034136E"/>
    <w:rsid w:val="00342FF9"/>
    <w:rsid w:val="00346C64"/>
    <w:rsid w:val="003547A2"/>
    <w:rsid w:val="0035606F"/>
    <w:rsid w:val="0037099B"/>
    <w:rsid w:val="00373F51"/>
    <w:rsid w:val="00381595"/>
    <w:rsid w:val="00383C79"/>
    <w:rsid w:val="00395891"/>
    <w:rsid w:val="00395BF7"/>
    <w:rsid w:val="00397559"/>
    <w:rsid w:val="003A16C8"/>
    <w:rsid w:val="003A2D9D"/>
    <w:rsid w:val="003A5912"/>
    <w:rsid w:val="003A71E9"/>
    <w:rsid w:val="003B244E"/>
    <w:rsid w:val="003B582E"/>
    <w:rsid w:val="003C14AE"/>
    <w:rsid w:val="003C65E9"/>
    <w:rsid w:val="003C7446"/>
    <w:rsid w:val="003C7668"/>
    <w:rsid w:val="003D1740"/>
    <w:rsid w:val="003D4696"/>
    <w:rsid w:val="003E0756"/>
    <w:rsid w:val="003E1F35"/>
    <w:rsid w:val="003E6869"/>
    <w:rsid w:val="003F44B7"/>
    <w:rsid w:val="003F7D03"/>
    <w:rsid w:val="0040045B"/>
    <w:rsid w:val="0040140E"/>
    <w:rsid w:val="00401C06"/>
    <w:rsid w:val="00404DAF"/>
    <w:rsid w:val="00405ADA"/>
    <w:rsid w:val="0041194B"/>
    <w:rsid w:val="00414A43"/>
    <w:rsid w:val="00415B08"/>
    <w:rsid w:val="004207FC"/>
    <w:rsid w:val="0042459A"/>
    <w:rsid w:val="00426480"/>
    <w:rsid w:val="004317DB"/>
    <w:rsid w:val="0043304A"/>
    <w:rsid w:val="00436B0D"/>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7744"/>
    <w:rsid w:val="004A10A2"/>
    <w:rsid w:val="004A1223"/>
    <w:rsid w:val="004A2C69"/>
    <w:rsid w:val="004A2DEF"/>
    <w:rsid w:val="004A5A75"/>
    <w:rsid w:val="004B36BC"/>
    <w:rsid w:val="004D15A9"/>
    <w:rsid w:val="004E4551"/>
    <w:rsid w:val="004E5216"/>
    <w:rsid w:val="004F1E3A"/>
    <w:rsid w:val="004F485F"/>
    <w:rsid w:val="004F7B68"/>
    <w:rsid w:val="00504C05"/>
    <w:rsid w:val="00512EAE"/>
    <w:rsid w:val="00527326"/>
    <w:rsid w:val="00527FCA"/>
    <w:rsid w:val="00534969"/>
    <w:rsid w:val="00535C02"/>
    <w:rsid w:val="00537AB7"/>
    <w:rsid w:val="00537CFE"/>
    <w:rsid w:val="00544547"/>
    <w:rsid w:val="005469C7"/>
    <w:rsid w:val="00546E9B"/>
    <w:rsid w:val="00552C3A"/>
    <w:rsid w:val="00556367"/>
    <w:rsid w:val="00562092"/>
    <w:rsid w:val="00566473"/>
    <w:rsid w:val="005665EB"/>
    <w:rsid w:val="00570A39"/>
    <w:rsid w:val="0057458A"/>
    <w:rsid w:val="0057703F"/>
    <w:rsid w:val="00583027"/>
    <w:rsid w:val="005832FA"/>
    <w:rsid w:val="005840D0"/>
    <w:rsid w:val="00590AA3"/>
    <w:rsid w:val="00595667"/>
    <w:rsid w:val="005A0A30"/>
    <w:rsid w:val="005A1A17"/>
    <w:rsid w:val="005B1389"/>
    <w:rsid w:val="005B26DC"/>
    <w:rsid w:val="005B4555"/>
    <w:rsid w:val="005D058A"/>
    <w:rsid w:val="005D74BE"/>
    <w:rsid w:val="005D7646"/>
    <w:rsid w:val="005F47E4"/>
    <w:rsid w:val="005F4ADF"/>
    <w:rsid w:val="005F5EAD"/>
    <w:rsid w:val="00603790"/>
    <w:rsid w:val="00603832"/>
    <w:rsid w:val="00604F06"/>
    <w:rsid w:val="00607BF2"/>
    <w:rsid w:val="00611689"/>
    <w:rsid w:val="0061576A"/>
    <w:rsid w:val="00623FCC"/>
    <w:rsid w:val="00627362"/>
    <w:rsid w:val="00627540"/>
    <w:rsid w:val="006319A2"/>
    <w:rsid w:val="00633791"/>
    <w:rsid w:val="006364CB"/>
    <w:rsid w:val="00647D7E"/>
    <w:rsid w:val="00647E24"/>
    <w:rsid w:val="00651FC5"/>
    <w:rsid w:val="00654A49"/>
    <w:rsid w:val="00654B19"/>
    <w:rsid w:val="006714F0"/>
    <w:rsid w:val="00675747"/>
    <w:rsid w:val="00677ED6"/>
    <w:rsid w:val="00683055"/>
    <w:rsid w:val="00687BD3"/>
    <w:rsid w:val="006912DD"/>
    <w:rsid w:val="006926DF"/>
    <w:rsid w:val="00693235"/>
    <w:rsid w:val="006961B6"/>
    <w:rsid w:val="00696607"/>
    <w:rsid w:val="006A0688"/>
    <w:rsid w:val="006A2446"/>
    <w:rsid w:val="006B2F97"/>
    <w:rsid w:val="006B34A5"/>
    <w:rsid w:val="006B7BA3"/>
    <w:rsid w:val="006C3A96"/>
    <w:rsid w:val="006E1B40"/>
    <w:rsid w:val="006E2E24"/>
    <w:rsid w:val="006E402E"/>
    <w:rsid w:val="006E7896"/>
    <w:rsid w:val="006E7991"/>
    <w:rsid w:val="006F74C3"/>
    <w:rsid w:val="0070030F"/>
    <w:rsid w:val="00700AFA"/>
    <w:rsid w:val="007112D3"/>
    <w:rsid w:val="00713942"/>
    <w:rsid w:val="00714447"/>
    <w:rsid w:val="0071623F"/>
    <w:rsid w:val="007201BE"/>
    <w:rsid w:val="0072088A"/>
    <w:rsid w:val="00721016"/>
    <w:rsid w:val="0072279A"/>
    <w:rsid w:val="00723C77"/>
    <w:rsid w:val="00724292"/>
    <w:rsid w:val="00726A22"/>
    <w:rsid w:val="00731E6C"/>
    <w:rsid w:val="00737B4C"/>
    <w:rsid w:val="00740B09"/>
    <w:rsid w:val="00741CC0"/>
    <w:rsid w:val="00747A09"/>
    <w:rsid w:val="007513C4"/>
    <w:rsid w:val="00755DF5"/>
    <w:rsid w:val="00757C5C"/>
    <w:rsid w:val="007621A6"/>
    <w:rsid w:val="00763361"/>
    <w:rsid w:val="00767536"/>
    <w:rsid w:val="007728A9"/>
    <w:rsid w:val="00773DFF"/>
    <w:rsid w:val="00775B5E"/>
    <w:rsid w:val="00775E38"/>
    <w:rsid w:val="00775FF2"/>
    <w:rsid w:val="00780D1E"/>
    <w:rsid w:val="00784177"/>
    <w:rsid w:val="007911B6"/>
    <w:rsid w:val="007945D6"/>
    <w:rsid w:val="007A4D8C"/>
    <w:rsid w:val="007A5CE4"/>
    <w:rsid w:val="007B16D7"/>
    <w:rsid w:val="007B30F8"/>
    <w:rsid w:val="007B3706"/>
    <w:rsid w:val="007C32B8"/>
    <w:rsid w:val="007C7E6C"/>
    <w:rsid w:val="007D053B"/>
    <w:rsid w:val="007D1C11"/>
    <w:rsid w:val="007D2E63"/>
    <w:rsid w:val="007E1852"/>
    <w:rsid w:val="007E38A1"/>
    <w:rsid w:val="007E6671"/>
    <w:rsid w:val="007F5F5C"/>
    <w:rsid w:val="007F6E79"/>
    <w:rsid w:val="008010D2"/>
    <w:rsid w:val="008127A4"/>
    <w:rsid w:val="0081600C"/>
    <w:rsid w:val="00817800"/>
    <w:rsid w:val="0082126A"/>
    <w:rsid w:val="008232DD"/>
    <w:rsid w:val="00825BF1"/>
    <w:rsid w:val="00826BA6"/>
    <w:rsid w:val="00832AD6"/>
    <w:rsid w:val="00837F17"/>
    <w:rsid w:val="00841706"/>
    <w:rsid w:val="00843FF7"/>
    <w:rsid w:val="0084524B"/>
    <w:rsid w:val="00852A42"/>
    <w:rsid w:val="0086103D"/>
    <w:rsid w:val="008631EE"/>
    <w:rsid w:val="00872B68"/>
    <w:rsid w:val="00876D34"/>
    <w:rsid w:val="008778F5"/>
    <w:rsid w:val="00877E90"/>
    <w:rsid w:val="00885DED"/>
    <w:rsid w:val="008A5EC6"/>
    <w:rsid w:val="008A61DE"/>
    <w:rsid w:val="008A6B43"/>
    <w:rsid w:val="008A7643"/>
    <w:rsid w:val="008B2114"/>
    <w:rsid w:val="008B67B2"/>
    <w:rsid w:val="008C1CAC"/>
    <w:rsid w:val="008C6715"/>
    <w:rsid w:val="008D159A"/>
    <w:rsid w:val="008D168F"/>
    <w:rsid w:val="008D5ACC"/>
    <w:rsid w:val="008E2344"/>
    <w:rsid w:val="008E78D1"/>
    <w:rsid w:val="008F3A66"/>
    <w:rsid w:val="009001F3"/>
    <w:rsid w:val="0090689C"/>
    <w:rsid w:val="00906FB2"/>
    <w:rsid w:val="00911341"/>
    <w:rsid w:val="00911BE3"/>
    <w:rsid w:val="00914631"/>
    <w:rsid w:val="00915F36"/>
    <w:rsid w:val="00943D50"/>
    <w:rsid w:val="00955BF3"/>
    <w:rsid w:val="009605D7"/>
    <w:rsid w:val="009654D5"/>
    <w:rsid w:val="009757F7"/>
    <w:rsid w:val="0098012C"/>
    <w:rsid w:val="009856D4"/>
    <w:rsid w:val="0098626C"/>
    <w:rsid w:val="00987D11"/>
    <w:rsid w:val="009909A4"/>
    <w:rsid w:val="00990EB1"/>
    <w:rsid w:val="0099241D"/>
    <w:rsid w:val="0099271C"/>
    <w:rsid w:val="00997EE9"/>
    <w:rsid w:val="009B247F"/>
    <w:rsid w:val="009B2A37"/>
    <w:rsid w:val="009C1782"/>
    <w:rsid w:val="009C3D73"/>
    <w:rsid w:val="009D5A47"/>
    <w:rsid w:val="009D5F8A"/>
    <w:rsid w:val="009D67E2"/>
    <w:rsid w:val="009F0228"/>
    <w:rsid w:val="009F0879"/>
    <w:rsid w:val="009F41B5"/>
    <w:rsid w:val="00A05A3B"/>
    <w:rsid w:val="00A05D2E"/>
    <w:rsid w:val="00A13F75"/>
    <w:rsid w:val="00A20DF2"/>
    <w:rsid w:val="00A273E5"/>
    <w:rsid w:val="00A27CC9"/>
    <w:rsid w:val="00A35A88"/>
    <w:rsid w:val="00A40424"/>
    <w:rsid w:val="00A43DB4"/>
    <w:rsid w:val="00A460E2"/>
    <w:rsid w:val="00A541F9"/>
    <w:rsid w:val="00A57878"/>
    <w:rsid w:val="00A63F0C"/>
    <w:rsid w:val="00A746DF"/>
    <w:rsid w:val="00A77D7B"/>
    <w:rsid w:val="00A81393"/>
    <w:rsid w:val="00A90C2F"/>
    <w:rsid w:val="00A91DB0"/>
    <w:rsid w:val="00A933C1"/>
    <w:rsid w:val="00A9522A"/>
    <w:rsid w:val="00A97FF5"/>
    <w:rsid w:val="00AA5305"/>
    <w:rsid w:val="00AA5387"/>
    <w:rsid w:val="00AA53AD"/>
    <w:rsid w:val="00AA7AED"/>
    <w:rsid w:val="00AB3AA1"/>
    <w:rsid w:val="00AC4DBD"/>
    <w:rsid w:val="00AC6737"/>
    <w:rsid w:val="00AC6B23"/>
    <w:rsid w:val="00AD4F9A"/>
    <w:rsid w:val="00AE0D5F"/>
    <w:rsid w:val="00AE1938"/>
    <w:rsid w:val="00AF08B4"/>
    <w:rsid w:val="00AF7DE6"/>
    <w:rsid w:val="00B01D20"/>
    <w:rsid w:val="00B03FF9"/>
    <w:rsid w:val="00B13783"/>
    <w:rsid w:val="00B26DDF"/>
    <w:rsid w:val="00B30C59"/>
    <w:rsid w:val="00B36A4D"/>
    <w:rsid w:val="00B37072"/>
    <w:rsid w:val="00B37D2F"/>
    <w:rsid w:val="00B4070E"/>
    <w:rsid w:val="00B55DF1"/>
    <w:rsid w:val="00B56A7C"/>
    <w:rsid w:val="00B57AAC"/>
    <w:rsid w:val="00B628CF"/>
    <w:rsid w:val="00B708DD"/>
    <w:rsid w:val="00B71425"/>
    <w:rsid w:val="00B71B01"/>
    <w:rsid w:val="00B809DC"/>
    <w:rsid w:val="00B84398"/>
    <w:rsid w:val="00B849F6"/>
    <w:rsid w:val="00B86D8E"/>
    <w:rsid w:val="00B91896"/>
    <w:rsid w:val="00B92E4A"/>
    <w:rsid w:val="00B95BE9"/>
    <w:rsid w:val="00B97D40"/>
    <w:rsid w:val="00BA212A"/>
    <w:rsid w:val="00BA2321"/>
    <w:rsid w:val="00BA55D8"/>
    <w:rsid w:val="00BB2CEC"/>
    <w:rsid w:val="00BC0B9C"/>
    <w:rsid w:val="00BC1302"/>
    <w:rsid w:val="00BC76FC"/>
    <w:rsid w:val="00BD032E"/>
    <w:rsid w:val="00BD3812"/>
    <w:rsid w:val="00BD4501"/>
    <w:rsid w:val="00BD4C0C"/>
    <w:rsid w:val="00BD6CD2"/>
    <w:rsid w:val="00BE475A"/>
    <w:rsid w:val="00BF3A77"/>
    <w:rsid w:val="00C00D3A"/>
    <w:rsid w:val="00C018A5"/>
    <w:rsid w:val="00C11D37"/>
    <w:rsid w:val="00C16121"/>
    <w:rsid w:val="00C25BCD"/>
    <w:rsid w:val="00C3098B"/>
    <w:rsid w:val="00C3461C"/>
    <w:rsid w:val="00C35A7C"/>
    <w:rsid w:val="00C35CBB"/>
    <w:rsid w:val="00C409CA"/>
    <w:rsid w:val="00C45B23"/>
    <w:rsid w:val="00C46839"/>
    <w:rsid w:val="00C55740"/>
    <w:rsid w:val="00C656AE"/>
    <w:rsid w:val="00C730EE"/>
    <w:rsid w:val="00C74E00"/>
    <w:rsid w:val="00C8112E"/>
    <w:rsid w:val="00C81150"/>
    <w:rsid w:val="00C9062D"/>
    <w:rsid w:val="00C91A06"/>
    <w:rsid w:val="00C93D1D"/>
    <w:rsid w:val="00C95B6A"/>
    <w:rsid w:val="00C978DA"/>
    <w:rsid w:val="00CA1252"/>
    <w:rsid w:val="00CA509E"/>
    <w:rsid w:val="00CB0143"/>
    <w:rsid w:val="00CB0961"/>
    <w:rsid w:val="00CB0C93"/>
    <w:rsid w:val="00CB14BB"/>
    <w:rsid w:val="00CB3935"/>
    <w:rsid w:val="00CB7AEF"/>
    <w:rsid w:val="00CC45EB"/>
    <w:rsid w:val="00CC67E2"/>
    <w:rsid w:val="00CD4298"/>
    <w:rsid w:val="00CD45E6"/>
    <w:rsid w:val="00CD5456"/>
    <w:rsid w:val="00CD7E4D"/>
    <w:rsid w:val="00CE3BFB"/>
    <w:rsid w:val="00CE4440"/>
    <w:rsid w:val="00CE459C"/>
    <w:rsid w:val="00CE5836"/>
    <w:rsid w:val="00CF1DC6"/>
    <w:rsid w:val="00CF2E86"/>
    <w:rsid w:val="00CF2FDF"/>
    <w:rsid w:val="00CF4D89"/>
    <w:rsid w:val="00D00DC7"/>
    <w:rsid w:val="00D01E6E"/>
    <w:rsid w:val="00D0316E"/>
    <w:rsid w:val="00D042DF"/>
    <w:rsid w:val="00D05425"/>
    <w:rsid w:val="00D130CF"/>
    <w:rsid w:val="00D2135E"/>
    <w:rsid w:val="00D2317B"/>
    <w:rsid w:val="00D27A83"/>
    <w:rsid w:val="00D4023F"/>
    <w:rsid w:val="00D436B7"/>
    <w:rsid w:val="00D44963"/>
    <w:rsid w:val="00D60752"/>
    <w:rsid w:val="00D60B25"/>
    <w:rsid w:val="00D617DD"/>
    <w:rsid w:val="00D620DF"/>
    <w:rsid w:val="00D752E6"/>
    <w:rsid w:val="00D84454"/>
    <w:rsid w:val="00D87030"/>
    <w:rsid w:val="00D87968"/>
    <w:rsid w:val="00D909B6"/>
    <w:rsid w:val="00D94890"/>
    <w:rsid w:val="00D94C96"/>
    <w:rsid w:val="00D95EE4"/>
    <w:rsid w:val="00D97166"/>
    <w:rsid w:val="00DA197F"/>
    <w:rsid w:val="00DA1BC5"/>
    <w:rsid w:val="00DA1C86"/>
    <w:rsid w:val="00DA34D5"/>
    <w:rsid w:val="00DA43E7"/>
    <w:rsid w:val="00DA7450"/>
    <w:rsid w:val="00DA7D83"/>
    <w:rsid w:val="00DB4DB9"/>
    <w:rsid w:val="00DB5307"/>
    <w:rsid w:val="00DB6414"/>
    <w:rsid w:val="00DB74B9"/>
    <w:rsid w:val="00DC1540"/>
    <w:rsid w:val="00DC31F4"/>
    <w:rsid w:val="00DC66C8"/>
    <w:rsid w:val="00DC6E51"/>
    <w:rsid w:val="00DD11D8"/>
    <w:rsid w:val="00DD168E"/>
    <w:rsid w:val="00DD3AF6"/>
    <w:rsid w:val="00DD3B89"/>
    <w:rsid w:val="00DD72AF"/>
    <w:rsid w:val="00DE0D2C"/>
    <w:rsid w:val="00DE1447"/>
    <w:rsid w:val="00DF5A65"/>
    <w:rsid w:val="00DF771B"/>
    <w:rsid w:val="00E00D97"/>
    <w:rsid w:val="00E03BAC"/>
    <w:rsid w:val="00E12A43"/>
    <w:rsid w:val="00E13F67"/>
    <w:rsid w:val="00E14081"/>
    <w:rsid w:val="00E27AA3"/>
    <w:rsid w:val="00E32D23"/>
    <w:rsid w:val="00E33B90"/>
    <w:rsid w:val="00E346C9"/>
    <w:rsid w:val="00E37349"/>
    <w:rsid w:val="00E438C4"/>
    <w:rsid w:val="00E43EB5"/>
    <w:rsid w:val="00E63317"/>
    <w:rsid w:val="00E651E2"/>
    <w:rsid w:val="00E726FD"/>
    <w:rsid w:val="00E74C28"/>
    <w:rsid w:val="00E7735E"/>
    <w:rsid w:val="00E81DDF"/>
    <w:rsid w:val="00E83932"/>
    <w:rsid w:val="00E90873"/>
    <w:rsid w:val="00E937BD"/>
    <w:rsid w:val="00E94483"/>
    <w:rsid w:val="00EA6275"/>
    <w:rsid w:val="00EA7A43"/>
    <w:rsid w:val="00EB533B"/>
    <w:rsid w:val="00EC2F12"/>
    <w:rsid w:val="00ED5578"/>
    <w:rsid w:val="00ED7489"/>
    <w:rsid w:val="00EE1639"/>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1342"/>
    <w:rsid w:val="00F11EA4"/>
    <w:rsid w:val="00F14012"/>
    <w:rsid w:val="00F16A67"/>
    <w:rsid w:val="00F20870"/>
    <w:rsid w:val="00F22E20"/>
    <w:rsid w:val="00F2464F"/>
    <w:rsid w:val="00F25404"/>
    <w:rsid w:val="00F26124"/>
    <w:rsid w:val="00F27BF8"/>
    <w:rsid w:val="00F36215"/>
    <w:rsid w:val="00F40B96"/>
    <w:rsid w:val="00F42650"/>
    <w:rsid w:val="00F470F4"/>
    <w:rsid w:val="00F51521"/>
    <w:rsid w:val="00F5569A"/>
    <w:rsid w:val="00F57001"/>
    <w:rsid w:val="00F57011"/>
    <w:rsid w:val="00F60413"/>
    <w:rsid w:val="00F64C3F"/>
    <w:rsid w:val="00F650FB"/>
    <w:rsid w:val="00F6545F"/>
    <w:rsid w:val="00F655D6"/>
    <w:rsid w:val="00F73539"/>
    <w:rsid w:val="00F74B3E"/>
    <w:rsid w:val="00F8166E"/>
    <w:rsid w:val="00F820E1"/>
    <w:rsid w:val="00F84EC5"/>
    <w:rsid w:val="00F856F9"/>
    <w:rsid w:val="00F87B67"/>
    <w:rsid w:val="00F91F19"/>
    <w:rsid w:val="00F928EB"/>
    <w:rsid w:val="00F93DD5"/>
    <w:rsid w:val="00FA4B6A"/>
    <w:rsid w:val="00FA6332"/>
    <w:rsid w:val="00FA79C0"/>
    <w:rsid w:val="00FB5E32"/>
    <w:rsid w:val="00FC2EA5"/>
    <w:rsid w:val="00FC3768"/>
    <w:rsid w:val="00FC42B0"/>
    <w:rsid w:val="00FC7AC2"/>
    <w:rsid w:val="00FD035C"/>
    <w:rsid w:val="00FD4939"/>
    <w:rsid w:val="00FE0E15"/>
    <w:rsid w:val="00FE3733"/>
    <w:rsid w:val="00FE7DDD"/>
    <w:rsid w:val="00FF0AB5"/>
    <w:rsid w:val="00FF3719"/>
    <w:rsid w:val="00FF621B"/>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hrc.qld.gov.au/__data/assets/pdf_file/0009/19908/QHRC_factsheet_QueenslandHumanRightsAct.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qld.gov.au/view/whole/html/asmade/act-2019-00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orksafe.qld.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egislation.qld.gov.au/view/pdf/inforce/current/act-2011-01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3.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4.xml><?xml version="1.0" encoding="utf-8"?>
<ds:datastoreItem xmlns:ds="http://schemas.openxmlformats.org/officeDocument/2006/customXml" ds:itemID="{DB9B4BE4-F53F-49E1-A2F1-A0312AC586E0}">
  <ds:schemaRefs>
    <ds:schemaRef ds:uri="6640963f-e70d-4d7f-9ea0-930181e9c0e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d8fb656b-c74f-4553-8405-e7caf2bed0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20586</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36</cp:revision>
  <cp:lastPrinted>2020-06-29T04:38:00Z</cp:lastPrinted>
  <dcterms:created xsi:type="dcterms:W3CDTF">2020-10-08T04:00:00Z</dcterms:created>
  <dcterms:modified xsi:type="dcterms:W3CDTF">2020-11-23T05:26:00Z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